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080" w:rsidRPr="00817080" w:rsidRDefault="00817080" w:rsidP="00817080">
      <w:pPr>
        <w:widowControl w:val="0"/>
        <w:suppressAutoHyphens/>
        <w:spacing w:after="0" w:line="240" w:lineRule="auto"/>
        <w:ind w:left="5664" w:firstLine="708"/>
        <w:jc w:val="center"/>
        <w:rPr>
          <w:rFonts w:ascii="Times New Roman" w:eastAsia="Andale Sans UI" w:hAnsi="Times New Roman" w:cs="Times New Roman"/>
          <w:b/>
          <w:kern w:val="1"/>
          <w:sz w:val="24"/>
          <w:szCs w:val="24"/>
          <w:u w:val="single"/>
        </w:rPr>
      </w:pPr>
      <w:r w:rsidRPr="00817080">
        <w:rPr>
          <w:rFonts w:ascii="Times New Roman" w:eastAsia="Andale Sans UI" w:hAnsi="Times New Roman" w:cs="Times New Roman"/>
          <w:b/>
          <w:kern w:val="1"/>
          <w:sz w:val="24"/>
          <w:szCs w:val="24"/>
          <w:u w:val="single"/>
        </w:rPr>
        <w:t>Załącznik nr 6a do SIWZ</w:t>
      </w:r>
    </w:p>
    <w:p w:rsidR="00817080" w:rsidRPr="00817080" w:rsidRDefault="00817080" w:rsidP="00817080">
      <w:pPr>
        <w:widowControl w:val="0"/>
        <w:suppressAutoHyphens/>
        <w:spacing w:after="0" w:line="240" w:lineRule="auto"/>
        <w:jc w:val="center"/>
        <w:rPr>
          <w:rFonts w:ascii="Times New Roman" w:eastAsia="Andale Sans UI" w:hAnsi="Times New Roman" w:cs="Times New Roman"/>
          <w:b/>
          <w:kern w:val="1"/>
          <w:sz w:val="24"/>
          <w:szCs w:val="24"/>
          <w:u w:val="single"/>
        </w:rPr>
      </w:pPr>
    </w:p>
    <w:p w:rsidR="00817080" w:rsidRPr="00817080" w:rsidRDefault="00817080" w:rsidP="00817080">
      <w:pPr>
        <w:widowControl w:val="0"/>
        <w:suppressAutoHyphens/>
        <w:spacing w:after="0" w:line="240" w:lineRule="auto"/>
        <w:jc w:val="center"/>
        <w:rPr>
          <w:rFonts w:ascii="Times New Roman" w:eastAsia="Andale Sans UI" w:hAnsi="Times New Roman" w:cs="Times New Roman"/>
          <w:b/>
          <w:kern w:val="1"/>
          <w:sz w:val="24"/>
          <w:szCs w:val="24"/>
          <w:u w:val="single"/>
        </w:rPr>
      </w:pPr>
      <w:r w:rsidRPr="00817080">
        <w:rPr>
          <w:rFonts w:ascii="Times New Roman" w:eastAsia="Andale Sans UI" w:hAnsi="Times New Roman" w:cs="Times New Roman"/>
          <w:b/>
          <w:kern w:val="1"/>
          <w:sz w:val="24"/>
          <w:szCs w:val="24"/>
          <w:u w:val="single"/>
        </w:rPr>
        <w:t xml:space="preserve">FORMULARZ TECHNICZNY OFEROWANYCH WYROBÓW </w:t>
      </w:r>
    </w:p>
    <w:p w:rsidR="00817080" w:rsidRPr="00817080" w:rsidRDefault="00817080" w:rsidP="00817080">
      <w:pPr>
        <w:widowControl w:val="0"/>
        <w:suppressAutoHyphens/>
        <w:spacing w:after="0" w:line="240" w:lineRule="auto"/>
        <w:jc w:val="center"/>
        <w:rPr>
          <w:rFonts w:ascii="Times New Roman" w:eastAsia="Andale Sans UI" w:hAnsi="Times New Roman" w:cs="Times New Roman"/>
          <w:b/>
          <w:kern w:val="1"/>
          <w:sz w:val="24"/>
          <w:szCs w:val="24"/>
          <w:u w:val="single"/>
        </w:rPr>
      </w:pPr>
      <w:r w:rsidRPr="00817080">
        <w:rPr>
          <w:rFonts w:ascii="Times New Roman" w:eastAsia="Andale Sans UI" w:hAnsi="Times New Roman" w:cs="Times New Roman"/>
          <w:b/>
          <w:kern w:val="1"/>
          <w:sz w:val="24"/>
          <w:szCs w:val="24"/>
          <w:u w:val="single"/>
        </w:rPr>
        <w:t>DO ZADANIA CZĘŚCIOWEGO NR 5</w:t>
      </w:r>
    </w:p>
    <w:p w:rsidR="00817080" w:rsidRPr="00817080" w:rsidRDefault="00817080" w:rsidP="00817080">
      <w:pPr>
        <w:widowControl w:val="0"/>
        <w:suppressAutoHyphens/>
        <w:spacing w:after="0" w:line="240" w:lineRule="auto"/>
        <w:jc w:val="center"/>
        <w:rPr>
          <w:rFonts w:ascii="Times New Roman" w:eastAsia="Andale Sans UI" w:hAnsi="Times New Roman" w:cs="Times New Roman"/>
          <w:b/>
          <w:kern w:val="1"/>
          <w:sz w:val="24"/>
          <w:szCs w:val="24"/>
          <w:u w:val="single"/>
        </w:rPr>
      </w:pPr>
    </w:p>
    <w:p w:rsidR="00817080" w:rsidRPr="00817080" w:rsidRDefault="00817080" w:rsidP="00817080">
      <w:pPr>
        <w:widowControl w:val="0"/>
        <w:suppressAutoHyphens/>
        <w:spacing w:after="0" w:line="240" w:lineRule="auto"/>
        <w:jc w:val="both"/>
        <w:rPr>
          <w:rFonts w:ascii="Times New Roman" w:eastAsia="Andale Sans UI" w:hAnsi="Times New Roman" w:cs="Times New Roman"/>
          <w:b/>
          <w:kern w:val="1"/>
          <w:sz w:val="24"/>
          <w:szCs w:val="24"/>
          <w:u w:val="single"/>
        </w:rPr>
      </w:pPr>
      <w:r w:rsidRPr="00817080">
        <w:rPr>
          <w:rFonts w:ascii="Times New Roman" w:eastAsia="Andale Sans UI" w:hAnsi="Times New Roman" w:cs="Times New Roman"/>
          <w:b/>
          <w:kern w:val="1"/>
          <w:sz w:val="24"/>
          <w:szCs w:val="24"/>
          <w:u w:val="single"/>
        </w:rPr>
        <w:t xml:space="preserve">UWAGA!!! </w:t>
      </w:r>
    </w:p>
    <w:p w:rsidR="00817080" w:rsidRPr="00817080" w:rsidRDefault="00817080" w:rsidP="00817080">
      <w:pPr>
        <w:widowControl w:val="0"/>
        <w:suppressAutoHyphens/>
        <w:spacing w:after="0" w:line="240" w:lineRule="auto"/>
        <w:jc w:val="both"/>
        <w:rPr>
          <w:rFonts w:ascii="Times New Roman" w:eastAsia="Andale Sans UI" w:hAnsi="Times New Roman" w:cs="Times New Roman"/>
          <w:b/>
          <w:kern w:val="1"/>
          <w:sz w:val="24"/>
          <w:szCs w:val="24"/>
          <w:u w:val="single"/>
        </w:rPr>
      </w:pPr>
      <w:r w:rsidRPr="00817080">
        <w:rPr>
          <w:rFonts w:ascii="Times New Roman" w:eastAsia="Andale Sans UI" w:hAnsi="Times New Roman" w:cs="Times New Roman"/>
          <w:b/>
          <w:kern w:val="1"/>
          <w:sz w:val="24"/>
          <w:szCs w:val="24"/>
          <w:u w:val="single"/>
        </w:rPr>
        <w:t>W formularzu technicznym w kolumnie „oferowane wyroby” należy wypełnić każdy wiersz tabeli, wpisując dokładnie każdy parametr wymagany przez Zamawiającego. Wykonawca zobowiązany jest wpisać m.in. model, typ urządzenia (jeśli występują)  oraz wymagane parametry oferowanych wyrobów poprzez wpisanie  słów: „Tak”/„Spełnia” lub podanie parametrów technicznych oferowanego wyrobu.</w:t>
      </w:r>
    </w:p>
    <w:p w:rsidR="00817080" w:rsidRPr="00817080" w:rsidRDefault="00817080" w:rsidP="00817080">
      <w:pPr>
        <w:widowControl w:val="0"/>
        <w:suppressAutoHyphens/>
        <w:spacing w:after="0" w:line="240" w:lineRule="auto"/>
        <w:jc w:val="both"/>
        <w:rPr>
          <w:rFonts w:ascii="Times New Roman" w:eastAsia="Andale Sans UI" w:hAnsi="Times New Roman" w:cs="Times New Roman"/>
          <w:b/>
          <w:kern w:val="1"/>
          <w:sz w:val="24"/>
          <w:szCs w:val="24"/>
          <w:u w:val="single"/>
        </w:rPr>
      </w:pPr>
      <w:r w:rsidRPr="00817080">
        <w:rPr>
          <w:rFonts w:ascii="Times New Roman" w:eastAsia="Andale Sans UI" w:hAnsi="Times New Roman" w:cs="Times New Roman"/>
          <w:b/>
          <w:kern w:val="1"/>
          <w:sz w:val="24"/>
          <w:szCs w:val="24"/>
          <w:u w:val="single"/>
        </w:rPr>
        <w:t>Oferty, które nie będą spełniały niniejszego wymagania zostaną ODRZUCONE na podstawie art. 89 ust 1 pkt 2 ustawy Pzp.</w:t>
      </w:r>
    </w:p>
    <w:p w:rsidR="00817080" w:rsidRPr="00817080" w:rsidRDefault="00817080" w:rsidP="00817080">
      <w:pPr>
        <w:widowControl w:val="0"/>
        <w:suppressAutoHyphens/>
        <w:spacing w:after="0" w:line="240" w:lineRule="auto"/>
        <w:jc w:val="center"/>
        <w:rPr>
          <w:rFonts w:ascii="Times New Roman" w:eastAsia="Andale Sans UI" w:hAnsi="Times New Roman" w:cs="Times New Roman"/>
          <w:b/>
          <w:kern w:val="1"/>
          <w:sz w:val="24"/>
          <w:szCs w:val="24"/>
          <w:u w:val="single"/>
        </w:rPr>
      </w:pPr>
    </w:p>
    <w:tbl>
      <w:tblPr>
        <w:tblW w:w="10898" w:type="dxa"/>
        <w:jc w:val="center"/>
        <w:tblCellMar>
          <w:left w:w="70" w:type="dxa"/>
          <w:right w:w="70" w:type="dxa"/>
        </w:tblCellMar>
        <w:tblLook w:val="04A0" w:firstRow="1" w:lastRow="0" w:firstColumn="1" w:lastColumn="0" w:noHBand="0" w:noVBand="1"/>
      </w:tblPr>
      <w:tblGrid>
        <w:gridCol w:w="492"/>
        <w:gridCol w:w="2558"/>
        <w:gridCol w:w="5041"/>
        <w:gridCol w:w="1448"/>
        <w:gridCol w:w="1359"/>
      </w:tblGrid>
      <w:tr w:rsidR="00817080" w:rsidRPr="00817080" w:rsidTr="00822CC4">
        <w:trPr>
          <w:trHeight w:val="244"/>
          <w:jc w:val="center"/>
        </w:trPr>
        <w:tc>
          <w:tcPr>
            <w:tcW w:w="494" w:type="dxa"/>
            <w:vMerge w:val="restart"/>
            <w:tcBorders>
              <w:top w:val="single" w:sz="4" w:space="0" w:color="auto"/>
              <w:left w:val="single" w:sz="4" w:space="0" w:color="auto"/>
              <w:right w:val="single" w:sz="4" w:space="0" w:color="auto"/>
            </w:tcBorders>
            <w:shd w:val="clear" w:color="auto" w:fill="auto"/>
            <w:vAlign w:val="center"/>
          </w:tcPr>
          <w:p w:rsidR="00817080" w:rsidRPr="00817080" w:rsidRDefault="00817080" w:rsidP="00817080">
            <w:pPr>
              <w:spacing w:after="0" w:line="240" w:lineRule="auto"/>
              <w:jc w:val="center"/>
              <w:rPr>
                <w:rFonts w:ascii="Times New Roman" w:eastAsia="Calibri" w:hAnsi="Times New Roman" w:cs="Times New Roman"/>
                <w:b/>
                <w:lang w:eastAsia="en-US"/>
              </w:rPr>
            </w:pPr>
            <w:r w:rsidRPr="00817080">
              <w:rPr>
                <w:rFonts w:ascii="Times New Roman" w:eastAsia="Calibri" w:hAnsi="Times New Roman" w:cs="Times New Roman"/>
                <w:b/>
                <w:lang w:eastAsia="en-US"/>
              </w:rPr>
              <w:t>Lp.</w:t>
            </w:r>
          </w:p>
        </w:tc>
        <w:tc>
          <w:tcPr>
            <w:tcW w:w="2594" w:type="dxa"/>
            <w:vMerge w:val="restart"/>
            <w:tcBorders>
              <w:top w:val="single" w:sz="4" w:space="0" w:color="auto"/>
              <w:left w:val="nil"/>
              <w:right w:val="single" w:sz="4" w:space="0" w:color="auto"/>
            </w:tcBorders>
            <w:shd w:val="clear" w:color="auto" w:fill="auto"/>
            <w:vAlign w:val="center"/>
          </w:tcPr>
          <w:p w:rsidR="00817080" w:rsidRPr="00817080" w:rsidRDefault="00817080" w:rsidP="00817080">
            <w:pPr>
              <w:spacing w:after="0" w:line="240" w:lineRule="auto"/>
              <w:jc w:val="center"/>
              <w:rPr>
                <w:rFonts w:ascii="Times New Roman" w:eastAsia="Calibri" w:hAnsi="Times New Roman" w:cs="Times New Roman"/>
                <w:b/>
                <w:bCs/>
                <w:lang w:eastAsia="en-US"/>
              </w:rPr>
            </w:pPr>
            <w:r w:rsidRPr="00817080">
              <w:rPr>
                <w:rFonts w:ascii="Times New Roman" w:eastAsia="Calibri" w:hAnsi="Times New Roman" w:cs="Times New Roman"/>
                <w:b/>
                <w:bCs/>
                <w:lang w:eastAsia="en-US"/>
              </w:rPr>
              <w:t>Nazwa produktu</w:t>
            </w:r>
          </w:p>
        </w:tc>
        <w:tc>
          <w:tcPr>
            <w:tcW w:w="5248" w:type="dxa"/>
            <w:vMerge w:val="restart"/>
            <w:tcBorders>
              <w:top w:val="single" w:sz="4" w:space="0" w:color="auto"/>
              <w:left w:val="nil"/>
              <w:right w:val="single" w:sz="4" w:space="0" w:color="auto"/>
            </w:tcBorders>
            <w:shd w:val="clear" w:color="auto" w:fill="auto"/>
            <w:vAlign w:val="center"/>
          </w:tcPr>
          <w:p w:rsidR="00817080" w:rsidRPr="00817080" w:rsidRDefault="00817080" w:rsidP="00817080">
            <w:pPr>
              <w:spacing w:after="0" w:line="240" w:lineRule="auto"/>
              <w:jc w:val="center"/>
              <w:rPr>
                <w:rFonts w:ascii="Times New Roman" w:eastAsia="Calibri" w:hAnsi="Times New Roman" w:cs="Times New Roman"/>
                <w:b/>
                <w:lang w:eastAsia="en-US"/>
              </w:rPr>
            </w:pPr>
            <w:r w:rsidRPr="00817080">
              <w:rPr>
                <w:rFonts w:ascii="Times New Roman" w:eastAsia="Calibri" w:hAnsi="Times New Roman" w:cs="Times New Roman"/>
                <w:b/>
                <w:lang w:eastAsia="en-US"/>
              </w:rPr>
              <w:t>Opis produktu (minimalne wymagania konieczne)</w:t>
            </w:r>
          </w:p>
        </w:tc>
        <w:tc>
          <w:tcPr>
            <w:tcW w:w="2562" w:type="dxa"/>
            <w:gridSpan w:val="2"/>
            <w:tcBorders>
              <w:top w:val="single" w:sz="4" w:space="0" w:color="auto"/>
              <w:left w:val="nil"/>
              <w:bottom w:val="single" w:sz="4" w:space="0" w:color="auto"/>
              <w:right w:val="single" w:sz="4" w:space="0" w:color="auto"/>
            </w:tcBorders>
            <w:shd w:val="clear" w:color="auto" w:fill="auto"/>
            <w:vAlign w:val="center"/>
          </w:tcPr>
          <w:p w:rsidR="00817080" w:rsidRPr="00817080" w:rsidRDefault="00817080" w:rsidP="00817080">
            <w:pPr>
              <w:spacing w:after="0" w:line="240" w:lineRule="auto"/>
              <w:jc w:val="center"/>
              <w:rPr>
                <w:rFonts w:ascii="Times New Roman" w:eastAsia="Calibri" w:hAnsi="Times New Roman" w:cs="Times New Roman"/>
                <w:b/>
                <w:bCs/>
                <w:lang w:eastAsia="en-US"/>
              </w:rPr>
            </w:pPr>
            <w:r w:rsidRPr="00817080">
              <w:rPr>
                <w:rFonts w:ascii="Times New Roman" w:eastAsia="Calibri" w:hAnsi="Times New Roman" w:cs="Times New Roman"/>
                <w:b/>
                <w:bCs/>
                <w:lang w:eastAsia="en-US"/>
              </w:rPr>
              <w:t>Oferowane wyroby</w:t>
            </w:r>
          </w:p>
        </w:tc>
      </w:tr>
      <w:tr w:rsidR="00817080" w:rsidRPr="00817080" w:rsidTr="00822CC4">
        <w:trPr>
          <w:trHeight w:val="780"/>
          <w:jc w:val="center"/>
        </w:trPr>
        <w:tc>
          <w:tcPr>
            <w:tcW w:w="494" w:type="dxa"/>
            <w:vMerge/>
            <w:tcBorders>
              <w:left w:val="single" w:sz="4" w:space="0" w:color="auto"/>
              <w:bottom w:val="single" w:sz="4" w:space="0" w:color="auto"/>
              <w:right w:val="single" w:sz="4" w:space="0" w:color="auto"/>
            </w:tcBorders>
            <w:shd w:val="clear" w:color="auto" w:fill="auto"/>
            <w:vAlign w:val="center"/>
          </w:tcPr>
          <w:p w:rsidR="00817080" w:rsidRPr="00817080" w:rsidRDefault="00817080" w:rsidP="00817080">
            <w:pPr>
              <w:spacing w:after="0" w:line="240" w:lineRule="auto"/>
              <w:jc w:val="center"/>
              <w:rPr>
                <w:rFonts w:ascii="Times New Roman" w:eastAsia="Calibri" w:hAnsi="Times New Roman" w:cs="Times New Roman"/>
                <w:b/>
                <w:lang w:eastAsia="en-US"/>
              </w:rPr>
            </w:pPr>
          </w:p>
        </w:tc>
        <w:tc>
          <w:tcPr>
            <w:tcW w:w="2594" w:type="dxa"/>
            <w:vMerge/>
            <w:tcBorders>
              <w:left w:val="nil"/>
              <w:bottom w:val="single" w:sz="4" w:space="0" w:color="auto"/>
              <w:right w:val="single" w:sz="4" w:space="0" w:color="auto"/>
            </w:tcBorders>
            <w:shd w:val="clear" w:color="auto" w:fill="auto"/>
            <w:vAlign w:val="center"/>
          </w:tcPr>
          <w:p w:rsidR="00817080" w:rsidRPr="00817080" w:rsidRDefault="00817080" w:rsidP="00817080">
            <w:pPr>
              <w:spacing w:after="0" w:line="240" w:lineRule="auto"/>
              <w:jc w:val="center"/>
              <w:rPr>
                <w:rFonts w:ascii="Times New Roman" w:eastAsia="Calibri" w:hAnsi="Times New Roman" w:cs="Times New Roman"/>
                <w:b/>
                <w:bCs/>
                <w:lang w:eastAsia="en-US"/>
              </w:rPr>
            </w:pPr>
          </w:p>
        </w:tc>
        <w:tc>
          <w:tcPr>
            <w:tcW w:w="5248" w:type="dxa"/>
            <w:vMerge/>
            <w:tcBorders>
              <w:left w:val="nil"/>
              <w:bottom w:val="single" w:sz="4" w:space="0" w:color="auto"/>
              <w:right w:val="single" w:sz="4" w:space="0" w:color="auto"/>
            </w:tcBorders>
            <w:shd w:val="clear" w:color="auto" w:fill="auto"/>
            <w:vAlign w:val="center"/>
          </w:tcPr>
          <w:p w:rsidR="00817080" w:rsidRPr="00817080" w:rsidRDefault="00817080" w:rsidP="00817080">
            <w:pPr>
              <w:spacing w:after="0" w:line="240" w:lineRule="auto"/>
              <w:jc w:val="center"/>
              <w:rPr>
                <w:rFonts w:ascii="Times New Roman" w:eastAsia="Calibri" w:hAnsi="Times New Roman" w:cs="Times New Roman"/>
                <w:b/>
                <w:lang w:eastAsia="en-US"/>
              </w:rPr>
            </w:pPr>
          </w:p>
        </w:tc>
        <w:tc>
          <w:tcPr>
            <w:tcW w:w="1314" w:type="dxa"/>
            <w:tcBorders>
              <w:top w:val="single" w:sz="4" w:space="0" w:color="auto"/>
              <w:left w:val="nil"/>
              <w:bottom w:val="single" w:sz="4" w:space="0" w:color="auto"/>
              <w:right w:val="single" w:sz="4" w:space="0" w:color="auto"/>
            </w:tcBorders>
            <w:shd w:val="clear" w:color="auto" w:fill="auto"/>
            <w:vAlign w:val="center"/>
          </w:tcPr>
          <w:p w:rsidR="00817080" w:rsidRPr="00817080" w:rsidRDefault="00817080" w:rsidP="00817080">
            <w:pPr>
              <w:spacing w:after="0" w:line="240" w:lineRule="auto"/>
              <w:jc w:val="center"/>
              <w:rPr>
                <w:rFonts w:ascii="Times New Roman" w:eastAsia="Calibri" w:hAnsi="Times New Roman" w:cs="Times New Roman"/>
                <w:b/>
                <w:bCs/>
                <w:lang w:eastAsia="en-US"/>
              </w:rPr>
            </w:pPr>
            <w:r w:rsidRPr="00817080">
              <w:rPr>
                <w:rFonts w:ascii="Times New Roman" w:eastAsia="Calibri" w:hAnsi="Times New Roman" w:cs="Times New Roman"/>
                <w:b/>
                <w:bCs/>
                <w:lang w:eastAsia="en-US"/>
              </w:rPr>
              <w:t>Producent symbol/model</w:t>
            </w:r>
          </w:p>
          <w:p w:rsidR="00817080" w:rsidRPr="00817080" w:rsidRDefault="00817080" w:rsidP="00817080">
            <w:pPr>
              <w:spacing w:after="0" w:line="240" w:lineRule="auto"/>
              <w:jc w:val="center"/>
              <w:rPr>
                <w:rFonts w:ascii="Times New Roman" w:eastAsia="Calibri" w:hAnsi="Times New Roman" w:cs="Times New Roman"/>
                <w:b/>
                <w:bCs/>
                <w:lang w:eastAsia="en-US"/>
              </w:rPr>
            </w:pPr>
            <w:r w:rsidRPr="00817080">
              <w:rPr>
                <w:rFonts w:ascii="Times New Roman" w:eastAsia="Calibri" w:hAnsi="Times New Roman" w:cs="Times New Roman"/>
                <w:b/>
                <w:bCs/>
                <w:lang w:eastAsia="en-US"/>
              </w:rPr>
              <w:t>(karta katalogowa w załączeniu)</w:t>
            </w:r>
          </w:p>
        </w:tc>
        <w:tc>
          <w:tcPr>
            <w:tcW w:w="1248" w:type="dxa"/>
            <w:tcBorders>
              <w:top w:val="single" w:sz="4" w:space="0" w:color="auto"/>
              <w:left w:val="nil"/>
              <w:bottom w:val="single" w:sz="4" w:space="0" w:color="auto"/>
              <w:right w:val="single" w:sz="4" w:space="0" w:color="auto"/>
            </w:tcBorders>
            <w:shd w:val="clear" w:color="auto" w:fill="auto"/>
            <w:vAlign w:val="center"/>
          </w:tcPr>
          <w:p w:rsidR="00817080" w:rsidRPr="00817080" w:rsidRDefault="00817080" w:rsidP="00817080">
            <w:pPr>
              <w:spacing w:after="0" w:line="240" w:lineRule="auto"/>
              <w:jc w:val="center"/>
              <w:rPr>
                <w:rFonts w:ascii="Times New Roman" w:eastAsia="Calibri" w:hAnsi="Times New Roman" w:cs="Times New Roman"/>
                <w:b/>
                <w:bCs/>
                <w:lang w:eastAsia="en-US"/>
              </w:rPr>
            </w:pPr>
            <w:r w:rsidRPr="00817080">
              <w:rPr>
                <w:rFonts w:ascii="Times New Roman" w:eastAsia="Andale Sans UI" w:hAnsi="Times New Roman" w:cs="Times New Roman"/>
                <w:b/>
                <w:bCs/>
                <w:kern w:val="1"/>
              </w:rPr>
              <w:t>Parametry (należy wpisać TAK/Spełnia lub podać parametry techniczne)</w:t>
            </w:r>
          </w:p>
        </w:tc>
      </w:tr>
      <w:tr w:rsidR="00817080" w:rsidRPr="00817080" w:rsidTr="00822CC4">
        <w:trPr>
          <w:trHeight w:val="837"/>
          <w:jc w:val="center"/>
        </w:trPr>
        <w:tc>
          <w:tcPr>
            <w:tcW w:w="494" w:type="dxa"/>
            <w:tcBorders>
              <w:top w:val="single" w:sz="4" w:space="0" w:color="auto"/>
              <w:left w:val="single" w:sz="4" w:space="0" w:color="auto"/>
              <w:bottom w:val="single" w:sz="4" w:space="0" w:color="auto"/>
              <w:right w:val="single" w:sz="4" w:space="0" w:color="auto"/>
            </w:tcBorders>
            <w:shd w:val="clear" w:color="auto" w:fill="auto"/>
            <w:hideMark/>
          </w:tcPr>
          <w:p w:rsidR="00817080" w:rsidRPr="00817080" w:rsidRDefault="00817080" w:rsidP="00817080">
            <w:pPr>
              <w:spacing w:after="200" w:line="276" w:lineRule="auto"/>
              <w:jc w:val="both"/>
              <w:rPr>
                <w:rFonts w:ascii="Times New Roman" w:eastAsia="Calibri" w:hAnsi="Times New Roman" w:cs="Times New Roman"/>
                <w:sz w:val="24"/>
                <w:szCs w:val="24"/>
                <w:lang w:eastAsia="en-US"/>
              </w:rPr>
            </w:pPr>
            <w:r w:rsidRPr="00817080">
              <w:rPr>
                <w:rFonts w:ascii="Times New Roman" w:eastAsia="Calibri" w:hAnsi="Times New Roman" w:cs="Times New Roman"/>
                <w:sz w:val="24"/>
                <w:szCs w:val="24"/>
                <w:lang w:eastAsia="en-US"/>
              </w:rPr>
              <w:t>1.</w:t>
            </w:r>
          </w:p>
        </w:tc>
        <w:tc>
          <w:tcPr>
            <w:tcW w:w="2594" w:type="dxa"/>
            <w:tcBorders>
              <w:top w:val="single" w:sz="4" w:space="0" w:color="auto"/>
              <w:left w:val="single" w:sz="4" w:space="0" w:color="auto"/>
              <w:bottom w:val="single" w:sz="4" w:space="0" w:color="auto"/>
              <w:right w:val="single" w:sz="4" w:space="0" w:color="auto"/>
            </w:tcBorders>
            <w:shd w:val="clear" w:color="auto" w:fill="auto"/>
          </w:tcPr>
          <w:p w:rsidR="00817080" w:rsidRPr="00817080" w:rsidRDefault="00817080" w:rsidP="00817080">
            <w:pPr>
              <w:spacing w:after="200" w:line="276"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PANELE PRZYŁÓŻ</w:t>
            </w:r>
            <w:r w:rsidRPr="00817080">
              <w:rPr>
                <w:rFonts w:ascii="Times New Roman" w:eastAsia="Calibri" w:hAnsi="Times New Roman" w:cs="Times New Roman"/>
                <w:b/>
                <w:bCs/>
                <w:sz w:val="24"/>
                <w:szCs w:val="24"/>
                <w:lang w:eastAsia="en-US"/>
              </w:rPr>
              <w:t>KOWE NAŚCIENNE</w:t>
            </w:r>
          </w:p>
        </w:tc>
        <w:tc>
          <w:tcPr>
            <w:tcW w:w="5248" w:type="dxa"/>
            <w:tcBorders>
              <w:top w:val="single" w:sz="4" w:space="0" w:color="auto"/>
              <w:left w:val="single" w:sz="4" w:space="0" w:color="auto"/>
              <w:bottom w:val="single" w:sz="4" w:space="0" w:color="auto"/>
              <w:right w:val="single" w:sz="4" w:space="0" w:color="auto"/>
            </w:tcBorders>
            <w:shd w:val="clear" w:color="auto" w:fill="auto"/>
            <w:vAlign w:val="center"/>
          </w:tcPr>
          <w:p w:rsidR="00817080" w:rsidRPr="00817D80" w:rsidRDefault="00817080" w:rsidP="00817080">
            <w:pPr>
              <w:spacing w:after="0" w:line="240" w:lineRule="auto"/>
              <w:rPr>
                <w:rFonts w:ascii="Times New Roman" w:eastAsia="Calibri" w:hAnsi="Times New Roman" w:cs="Times New Roman"/>
                <w:b/>
                <w:sz w:val="20"/>
                <w:szCs w:val="20"/>
                <w:u w:val="single"/>
                <w:lang w:eastAsia="en-US"/>
              </w:rPr>
            </w:pPr>
            <w:r w:rsidRPr="00817D80">
              <w:rPr>
                <w:rFonts w:ascii="Times New Roman" w:eastAsia="Calibri" w:hAnsi="Times New Roman" w:cs="Times New Roman"/>
                <w:b/>
                <w:sz w:val="20"/>
                <w:szCs w:val="20"/>
                <w:u w:val="single"/>
                <w:lang w:eastAsia="en-US"/>
              </w:rPr>
              <w:t>Parametry urządzenia:</w:t>
            </w:r>
          </w:p>
          <w:p w:rsidR="00817080" w:rsidRPr="00817D80" w:rsidRDefault="00817080" w:rsidP="00817080">
            <w:pPr>
              <w:numPr>
                <w:ilvl w:val="0"/>
                <w:numId w:val="1"/>
              </w:numPr>
              <w:spacing w:after="0" w:line="240" w:lineRule="auto"/>
              <w:ind w:left="233" w:hanging="233"/>
              <w:contextualSpacing/>
              <w:jc w:val="both"/>
              <w:rPr>
                <w:rFonts w:ascii="Times New Roman" w:eastAsia="Calibri" w:hAnsi="Times New Roman" w:cs="Times New Roman"/>
                <w:sz w:val="20"/>
                <w:szCs w:val="20"/>
                <w:lang w:eastAsia="en-US"/>
              </w:rPr>
            </w:pPr>
            <w:r w:rsidRPr="00817D80">
              <w:rPr>
                <w:rFonts w:ascii="Times New Roman" w:eastAsia="Calibri" w:hAnsi="Times New Roman" w:cs="Times New Roman"/>
                <w:sz w:val="20"/>
                <w:szCs w:val="20"/>
                <w:lang w:eastAsia="en-US"/>
              </w:rPr>
              <w:t>urządzenie wielofunkcyjne,</w:t>
            </w:r>
          </w:p>
          <w:p w:rsidR="00817080" w:rsidRPr="00817D80" w:rsidRDefault="00817080" w:rsidP="00817080">
            <w:pPr>
              <w:numPr>
                <w:ilvl w:val="0"/>
                <w:numId w:val="1"/>
              </w:numPr>
              <w:spacing w:after="0" w:line="240" w:lineRule="auto"/>
              <w:ind w:left="233" w:hanging="233"/>
              <w:contextualSpacing/>
              <w:jc w:val="both"/>
              <w:rPr>
                <w:rFonts w:ascii="Times New Roman" w:eastAsia="Calibri" w:hAnsi="Times New Roman" w:cs="Times New Roman"/>
                <w:sz w:val="20"/>
                <w:szCs w:val="20"/>
                <w:lang w:eastAsia="en-US"/>
              </w:rPr>
            </w:pPr>
            <w:r w:rsidRPr="00817D80">
              <w:rPr>
                <w:rFonts w:ascii="Times New Roman" w:eastAsia="Calibri" w:hAnsi="Times New Roman" w:cs="Times New Roman"/>
                <w:sz w:val="20"/>
                <w:szCs w:val="20"/>
                <w:lang w:eastAsia="en-US"/>
              </w:rPr>
              <w:t xml:space="preserve">zapewnienie oświetlenia ogólnego, miejscowego i nocnego, </w:t>
            </w:r>
          </w:p>
          <w:p w:rsidR="00817080" w:rsidRPr="00817D80" w:rsidRDefault="00817080" w:rsidP="00817080">
            <w:pPr>
              <w:numPr>
                <w:ilvl w:val="0"/>
                <w:numId w:val="1"/>
              </w:numPr>
              <w:spacing w:after="0" w:line="240" w:lineRule="auto"/>
              <w:ind w:left="233" w:hanging="233"/>
              <w:contextualSpacing/>
              <w:jc w:val="both"/>
              <w:rPr>
                <w:rFonts w:ascii="Times New Roman" w:eastAsia="Calibri" w:hAnsi="Times New Roman" w:cs="Times New Roman"/>
                <w:sz w:val="20"/>
                <w:szCs w:val="20"/>
                <w:lang w:eastAsia="en-US"/>
              </w:rPr>
            </w:pPr>
            <w:r w:rsidRPr="00817D80">
              <w:rPr>
                <w:rFonts w:ascii="Times New Roman" w:eastAsia="Calibri" w:hAnsi="Times New Roman" w:cs="Times New Roman"/>
                <w:sz w:val="20"/>
                <w:szCs w:val="20"/>
                <w:lang w:eastAsia="en-US"/>
              </w:rPr>
              <w:t>zasilanie w energię elektryczną (instalacje elektryczne wysoko i niskoprądowe),</w:t>
            </w:r>
          </w:p>
          <w:p w:rsidR="00817080" w:rsidRPr="00015FC3" w:rsidRDefault="00817080" w:rsidP="00817080">
            <w:pPr>
              <w:numPr>
                <w:ilvl w:val="0"/>
                <w:numId w:val="1"/>
              </w:numPr>
              <w:spacing w:after="0" w:line="240" w:lineRule="auto"/>
              <w:ind w:left="233" w:hanging="233"/>
              <w:contextualSpacing/>
              <w:jc w:val="both"/>
              <w:rPr>
                <w:rFonts w:ascii="Times New Roman" w:eastAsia="Calibri" w:hAnsi="Times New Roman" w:cs="Times New Roman"/>
                <w:i/>
                <w:sz w:val="20"/>
                <w:szCs w:val="20"/>
                <w:lang w:eastAsia="en-US"/>
              </w:rPr>
            </w:pPr>
            <w:r w:rsidRPr="00015FC3">
              <w:rPr>
                <w:rFonts w:ascii="Times New Roman" w:eastAsia="Calibri" w:hAnsi="Times New Roman" w:cs="Times New Roman"/>
                <w:i/>
                <w:sz w:val="20"/>
                <w:szCs w:val="20"/>
                <w:lang w:eastAsia="en-US"/>
              </w:rPr>
              <w:t>zapewnienie dostarczania gazów medycznych (tlen, sprężone powietrze, próżnia) przy użyciu trzech niezależnych od siebie przedziałów z oddzielnymi pokrywami, lub przy pomocy jednego kanału, odseparowan</w:t>
            </w:r>
            <w:r w:rsidR="00015FC3" w:rsidRPr="00015FC3">
              <w:rPr>
                <w:rFonts w:ascii="Times New Roman" w:eastAsia="Calibri" w:hAnsi="Times New Roman" w:cs="Times New Roman"/>
                <w:i/>
                <w:sz w:val="20"/>
                <w:szCs w:val="20"/>
                <w:lang w:eastAsia="en-US"/>
              </w:rPr>
              <w:t>ego od instalacji elektrycznej,</w:t>
            </w:r>
          </w:p>
          <w:p w:rsidR="00817080" w:rsidRPr="00817D80" w:rsidRDefault="00817080" w:rsidP="00817080">
            <w:pPr>
              <w:numPr>
                <w:ilvl w:val="0"/>
                <w:numId w:val="1"/>
              </w:numPr>
              <w:spacing w:after="0" w:line="240" w:lineRule="auto"/>
              <w:ind w:left="233" w:hanging="233"/>
              <w:contextualSpacing/>
              <w:jc w:val="both"/>
              <w:rPr>
                <w:rFonts w:ascii="Times New Roman" w:eastAsia="Calibri" w:hAnsi="Times New Roman" w:cs="Times New Roman"/>
                <w:i/>
                <w:sz w:val="20"/>
                <w:szCs w:val="20"/>
                <w:lang w:eastAsia="en-US"/>
              </w:rPr>
            </w:pPr>
            <w:r w:rsidRPr="00817D80">
              <w:rPr>
                <w:rFonts w:ascii="Times New Roman" w:eastAsia="Calibri" w:hAnsi="Times New Roman" w:cs="Times New Roman"/>
                <w:i/>
                <w:sz w:val="20"/>
                <w:szCs w:val="20"/>
                <w:lang w:eastAsia="en-US"/>
              </w:rPr>
              <w:t>wyposażenie w gniazda:</w:t>
            </w:r>
          </w:p>
          <w:p w:rsidR="00817080" w:rsidRPr="00817D80" w:rsidRDefault="00817080" w:rsidP="00817080">
            <w:pPr>
              <w:pStyle w:val="Akapitzlist"/>
              <w:numPr>
                <w:ilvl w:val="0"/>
                <w:numId w:val="3"/>
              </w:numPr>
              <w:spacing w:after="0" w:line="240" w:lineRule="auto"/>
              <w:jc w:val="both"/>
              <w:rPr>
                <w:rFonts w:ascii="Times New Roman" w:eastAsia="Calibri" w:hAnsi="Times New Roman" w:cs="Times New Roman"/>
                <w:i/>
                <w:sz w:val="20"/>
                <w:szCs w:val="20"/>
                <w:lang w:eastAsia="en-US"/>
              </w:rPr>
            </w:pPr>
            <w:r w:rsidRPr="00817D80">
              <w:rPr>
                <w:rFonts w:ascii="Times New Roman" w:eastAsia="Calibri" w:hAnsi="Times New Roman" w:cs="Times New Roman"/>
                <w:i/>
                <w:sz w:val="20"/>
                <w:szCs w:val="20"/>
                <w:lang w:eastAsia="en-US"/>
              </w:rPr>
              <w:t>ekwipotencjalne (zaciski ekwipotencjalne),</w:t>
            </w:r>
          </w:p>
          <w:p w:rsidR="00817080" w:rsidRPr="00817D80" w:rsidRDefault="00817080" w:rsidP="00817080">
            <w:pPr>
              <w:pStyle w:val="Akapitzlist"/>
              <w:numPr>
                <w:ilvl w:val="0"/>
                <w:numId w:val="3"/>
              </w:numPr>
              <w:spacing w:after="0" w:line="240" w:lineRule="auto"/>
              <w:jc w:val="both"/>
              <w:rPr>
                <w:rFonts w:ascii="Times New Roman" w:eastAsia="Calibri" w:hAnsi="Times New Roman" w:cs="Times New Roman"/>
                <w:i/>
                <w:sz w:val="20"/>
                <w:szCs w:val="20"/>
                <w:lang w:eastAsia="en-US"/>
              </w:rPr>
            </w:pPr>
            <w:r w:rsidRPr="00817D80">
              <w:rPr>
                <w:rFonts w:ascii="Times New Roman" w:eastAsia="Calibri" w:hAnsi="Times New Roman" w:cs="Times New Roman"/>
                <w:i/>
                <w:sz w:val="20"/>
                <w:szCs w:val="20"/>
                <w:lang w:eastAsia="en-US"/>
              </w:rPr>
              <w:t>gniazda teletechniczne ( RJ11; RJ12; RJ45 – nie więcej niż 2 gniazda kategorii 6),</w:t>
            </w:r>
          </w:p>
          <w:p w:rsidR="00817080" w:rsidRPr="00817D80" w:rsidRDefault="00817080" w:rsidP="00817080">
            <w:pPr>
              <w:pStyle w:val="Akapitzlist"/>
              <w:numPr>
                <w:ilvl w:val="0"/>
                <w:numId w:val="3"/>
              </w:numPr>
              <w:spacing w:after="0" w:line="240" w:lineRule="auto"/>
              <w:jc w:val="both"/>
              <w:rPr>
                <w:rFonts w:ascii="Times New Roman" w:eastAsia="Calibri" w:hAnsi="Times New Roman" w:cs="Times New Roman"/>
                <w:i/>
                <w:sz w:val="20"/>
                <w:szCs w:val="20"/>
                <w:lang w:eastAsia="en-US"/>
              </w:rPr>
            </w:pPr>
            <w:r w:rsidRPr="00817D80">
              <w:rPr>
                <w:rFonts w:ascii="Times New Roman" w:eastAsia="Calibri" w:hAnsi="Times New Roman" w:cs="Times New Roman"/>
                <w:i/>
                <w:sz w:val="20"/>
                <w:szCs w:val="20"/>
                <w:lang w:eastAsia="en-US"/>
              </w:rPr>
              <w:t xml:space="preserve">system </w:t>
            </w:r>
            <w:proofErr w:type="spellStart"/>
            <w:r w:rsidRPr="00817D80">
              <w:rPr>
                <w:rFonts w:ascii="Times New Roman" w:eastAsia="Calibri" w:hAnsi="Times New Roman" w:cs="Times New Roman"/>
                <w:i/>
                <w:sz w:val="20"/>
                <w:szCs w:val="20"/>
                <w:lang w:eastAsia="en-US"/>
              </w:rPr>
              <w:t>przyzywowy</w:t>
            </w:r>
            <w:proofErr w:type="spellEnd"/>
            <w:r w:rsidRPr="00817D80">
              <w:rPr>
                <w:rFonts w:ascii="Times New Roman" w:eastAsia="Calibri" w:hAnsi="Times New Roman" w:cs="Times New Roman"/>
                <w:i/>
                <w:sz w:val="20"/>
                <w:szCs w:val="20"/>
                <w:lang w:eastAsia="en-US"/>
              </w:rPr>
              <w:t>,</w:t>
            </w:r>
          </w:p>
          <w:p w:rsidR="00817080" w:rsidRPr="00817D80" w:rsidRDefault="00817080" w:rsidP="00817080">
            <w:pPr>
              <w:pStyle w:val="Akapitzlist"/>
              <w:numPr>
                <w:ilvl w:val="0"/>
                <w:numId w:val="3"/>
              </w:numPr>
              <w:spacing w:after="0" w:line="240" w:lineRule="auto"/>
              <w:jc w:val="both"/>
              <w:rPr>
                <w:rFonts w:ascii="Times New Roman" w:eastAsia="Calibri" w:hAnsi="Times New Roman" w:cs="Times New Roman"/>
                <w:sz w:val="20"/>
                <w:szCs w:val="20"/>
                <w:lang w:eastAsia="en-US"/>
              </w:rPr>
            </w:pPr>
            <w:r w:rsidRPr="00817D80">
              <w:rPr>
                <w:rFonts w:ascii="Times New Roman" w:eastAsia="Calibri" w:hAnsi="Times New Roman" w:cs="Times New Roman"/>
                <w:i/>
                <w:sz w:val="20"/>
                <w:szCs w:val="20"/>
                <w:lang w:eastAsia="en-US"/>
              </w:rPr>
              <w:t>gniazdo telefoniczne gniazda sieci LAN</w:t>
            </w:r>
            <w:r w:rsidRPr="00817D80">
              <w:rPr>
                <w:rFonts w:ascii="Times New Roman" w:eastAsia="Calibri" w:hAnsi="Times New Roman" w:cs="Times New Roman"/>
                <w:sz w:val="20"/>
                <w:szCs w:val="20"/>
                <w:lang w:eastAsia="en-US"/>
              </w:rPr>
              <w:t>,</w:t>
            </w:r>
          </w:p>
          <w:p w:rsidR="00817080" w:rsidRPr="00817D80" w:rsidRDefault="00817080" w:rsidP="00817080">
            <w:pPr>
              <w:numPr>
                <w:ilvl w:val="0"/>
                <w:numId w:val="1"/>
              </w:numPr>
              <w:spacing w:after="0" w:line="240" w:lineRule="auto"/>
              <w:ind w:left="233" w:hanging="233"/>
              <w:contextualSpacing/>
              <w:jc w:val="both"/>
              <w:rPr>
                <w:rFonts w:ascii="Times New Roman" w:eastAsia="Calibri" w:hAnsi="Times New Roman" w:cs="Times New Roman"/>
                <w:sz w:val="20"/>
                <w:szCs w:val="20"/>
                <w:lang w:eastAsia="en-US"/>
              </w:rPr>
            </w:pPr>
            <w:r w:rsidRPr="00817D80">
              <w:rPr>
                <w:rFonts w:ascii="Times New Roman" w:eastAsia="Calibri" w:hAnsi="Times New Roman" w:cs="Times New Roman"/>
                <w:sz w:val="20"/>
                <w:szCs w:val="20"/>
                <w:lang w:eastAsia="en-US"/>
              </w:rPr>
              <w:t xml:space="preserve">wersja panelu: 1-łóżkowa, </w:t>
            </w:r>
          </w:p>
          <w:p w:rsidR="00817080" w:rsidRPr="00817D80" w:rsidRDefault="00817080" w:rsidP="00817080">
            <w:pPr>
              <w:numPr>
                <w:ilvl w:val="0"/>
                <w:numId w:val="1"/>
              </w:numPr>
              <w:spacing w:after="0" w:line="240" w:lineRule="auto"/>
              <w:ind w:left="233" w:hanging="233"/>
              <w:contextualSpacing/>
              <w:jc w:val="both"/>
              <w:rPr>
                <w:rFonts w:ascii="Times New Roman" w:eastAsia="Calibri" w:hAnsi="Times New Roman" w:cs="Times New Roman"/>
                <w:sz w:val="20"/>
                <w:szCs w:val="20"/>
                <w:lang w:eastAsia="en-US"/>
              </w:rPr>
            </w:pPr>
            <w:r w:rsidRPr="00817D80">
              <w:rPr>
                <w:rFonts w:ascii="Times New Roman" w:eastAsia="Calibri" w:hAnsi="Times New Roman" w:cs="Times New Roman"/>
                <w:sz w:val="20"/>
                <w:szCs w:val="20"/>
                <w:lang w:eastAsia="en-US"/>
              </w:rPr>
              <w:t xml:space="preserve">manipulator zapewniający możliwość przywołania pielęgniarki oraz włączenia oświetlenia miejscowego, </w:t>
            </w:r>
          </w:p>
          <w:p w:rsidR="00817080" w:rsidRPr="00817D80" w:rsidRDefault="00817D80" w:rsidP="00817080">
            <w:pPr>
              <w:numPr>
                <w:ilvl w:val="0"/>
                <w:numId w:val="1"/>
              </w:numPr>
              <w:spacing w:after="0" w:line="240" w:lineRule="auto"/>
              <w:ind w:left="233" w:hanging="233"/>
              <w:contextualSpacing/>
              <w:jc w:val="both"/>
              <w:rPr>
                <w:rFonts w:ascii="Times New Roman" w:eastAsia="Calibri" w:hAnsi="Times New Roman" w:cs="Times New Roman"/>
                <w:sz w:val="20"/>
                <w:szCs w:val="20"/>
                <w:lang w:eastAsia="en-US"/>
              </w:rPr>
            </w:pPr>
            <w:r w:rsidRPr="00817D80">
              <w:rPr>
                <w:rFonts w:ascii="Times New Roman" w:hAnsi="Times New Roman"/>
                <w:i/>
                <w:sz w:val="20"/>
                <w:szCs w:val="20"/>
              </w:rPr>
              <w:t>wykonanie z profili aluminiowych anodowanych lub z aluminium malowanego proszkowo na dowolny kolor z palety stosowanej przez Wykonawcę</w:t>
            </w:r>
            <w:r w:rsidR="00817080" w:rsidRPr="00817D80">
              <w:rPr>
                <w:rFonts w:ascii="Times New Roman" w:eastAsia="Calibri" w:hAnsi="Times New Roman" w:cs="Times New Roman"/>
                <w:sz w:val="20"/>
                <w:szCs w:val="20"/>
                <w:lang w:eastAsia="en-US"/>
              </w:rPr>
              <w:t xml:space="preserve">, </w:t>
            </w:r>
          </w:p>
          <w:p w:rsidR="00817080" w:rsidRDefault="00817D80" w:rsidP="00817080">
            <w:pPr>
              <w:numPr>
                <w:ilvl w:val="0"/>
                <w:numId w:val="1"/>
              </w:numPr>
              <w:spacing w:after="0" w:line="240" w:lineRule="auto"/>
              <w:ind w:left="233" w:hanging="233"/>
              <w:contextualSpacing/>
              <w:jc w:val="both"/>
              <w:rPr>
                <w:rFonts w:ascii="Times New Roman" w:eastAsia="Calibri" w:hAnsi="Times New Roman" w:cs="Times New Roman"/>
                <w:sz w:val="20"/>
                <w:szCs w:val="20"/>
                <w:lang w:eastAsia="en-US"/>
              </w:rPr>
            </w:pPr>
            <w:r w:rsidRPr="00817D80">
              <w:rPr>
                <w:rFonts w:ascii="Times New Roman" w:eastAsia="Calibri" w:hAnsi="Times New Roman" w:cs="Times New Roman"/>
                <w:i/>
                <w:sz w:val="20"/>
                <w:szCs w:val="20"/>
                <w:lang w:eastAsia="en-US"/>
              </w:rPr>
              <w:t>dopuszcza się zastosowanie w konstrukcji paneli zarówno elementów aluminiowych anodowanych, jak i nieanodowanych</w:t>
            </w:r>
            <w:r w:rsidR="00B01110">
              <w:rPr>
                <w:rFonts w:ascii="Times New Roman" w:eastAsia="Calibri" w:hAnsi="Times New Roman" w:cs="Times New Roman"/>
                <w:sz w:val="20"/>
                <w:szCs w:val="20"/>
                <w:lang w:eastAsia="en-US"/>
              </w:rPr>
              <w:t>.</w:t>
            </w:r>
          </w:p>
          <w:p w:rsidR="00B01110" w:rsidRPr="00817D80" w:rsidRDefault="00B01110" w:rsidP="00817080">
            <w:pPr>
              <w:numPr>
                <w:ilvl w:val="0"/>
                <w:numId w:val="1"/>
              </w:numPr>
              <w:spacing w:after="0" w:line="240" w:lineRule="auto"/>
              <w:ind w:left="233" w:hanging="233"/>
              <w:contextualSpacing/>
              <w:jc w:val="both"/>
              <w:rPr>
                <w:rFonts w:ascii="Times New Roman" w:eastAsia="Calibri" w:hAnsi="Times New Roman" w:cs="Times New Roman"/>
                <w:sz w:val="20"/>
                <w:szCs w:val="20"/>
                <w:lang w:eastAsia="en-US"/>
              </w:rPr>
            </w:pPr>
            <w:r w:rsidRPr="00B01110">
              <w:rPr>
                <w:rFonts w:ascii="Times New Roman" w:eastAsia="Calibri" w:hAnsi="Times New Roman" w:cs="Times New Roman"/>
                <w:i/>
                <w:sz w:val="20"/>
                <w:szCs w:val="20"/>
                <w:lang w:eastAsia="en-US"/>
              </w:rPr>
              <w:t>dopuszczalna długość panelu – od 1000 mm do 1600 mm</w:t>
            </w:r>
            <w:bookmarkStart w:id="0" w:name="_GoBack"/>
            <w:bookmarkEnd w:id="0"/>
          </w:p>
          <w:p w:rsidR="00817080" w:rsidRPr="00817D80" w:rsidRDefault="00817080" w:rsidP="00817080">
            <w:pPr>
              <w:spacing w:after="0" w:line="240" w:lineRule="auto"/>
              <w:contextualSpacing/>
              <w:jc w:val="both"/>
              <w:rPr>
                <w:rFonts w:ascii="Times New Roman" w:eastAsia="Calibri" w:hAnsi="Times New Roman" w:cs="Times New Roman"/>
                <w:sz w:val="20"/>
                <w:szCs w:val="20"/>
                <w:lang w:eastAsia="en-US"/>
              </w:rPr>
            </w:pPr>
            <w:r w:rsidRPr="00817D80">
              <w:rPr>
                <w:rFonts w:ascii="Times New Roman" w:eastAsia="Calibri" w:hAnsi="Times New Roman" w:cs="Times New Roman"/>
                <w:sz w:val="20"/>
                <w:szCs w:val="20"/>
                <w:u w:val="single"/>
                <w:lang w:eastAsia="en-US"/>
              </w:rPr>
              <w:t>Panele należy zamontować w miejscu wskazanym przez Zamawiającego.</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080" w:rsidRPr="00817080" w:rsidRDefault="00817080" w:rsidP="00817080">
            <w:pPr>
              <w:spacing w:after="200" w:line="276" w:lineRule="auto"/>
              <w:jc w:val="center"/>
              <w:rPr>
                <w:rFonts w:ascii="Times New Roman" w:eastAsia="Calibri" w:hAnsi="Times New Roman" w:cs="Times New Roman"/>
                <w:b/>
                <w:bCs/>
                <w:sz w:val="24"/>
                <w:szCs w:val="24"/>
                <w:lang w:eastAsia="en-US"/>
              </w:rPr>
            </w:pPr>
          </w:p>
        </w:tc>
        <w:tc>
          <w:tcPr>
            <w:tcW w:w="1248" w:type="dxa"/>
            <w:tcBorders>
              <w:top w:val="single" w:sz="4" w:space="0" w:color="auto"/>
              <w:left w:val="nil"/>
              <w:bottom w:val="single" w:sz="4" w:space="0" w:color="auto"/>
              <w:right w:val="single" w:sz="4" w:space="0" w:color="auto"/>
            </w:tcBorders>
            <w:shd w:val="clear" w:color="auto" w:fill="auto"/>
            <w:vAlign w:val="center"/>
          </w:tcPr>
          <w:p w:rsidR="00817080" w:rsidRPr="00817080" w:rsidRDefault="00817080" w:rsidP="00817080">
            <w:pPr>
              <w:spacing w:after="200" w:line="276" w:lineRule="auto"/>
              <w:jc w:val="center"/>
              <w:rPr>
                <w:rFonts w:ascii="Times New Roman" w:eastAsia="Calibri" w:hAnsi="Times New Roman" w:cs="Times New Roman"/>
                <w:b/>
                <w:bCs/>
                <w:sz w:val="24"/>
                <w:szCs w:val="24"/>
                <w:lang w:eastAsia="en-US"/>
              </w:rPr>
            </w:pPr>
          </w:p>
        </w:tc>
      </w:tr>
    </w:tbl>
    <w:p w:rsidR="00817080" w:rsidRDefault="00817080" w:rsidP="00817080">
      <w:pPr>
        <w:autoSpaceDE w:val="0"/>
        <w:autoSpaceDN w:val="0"/>
        <w:adjustRightInd w:val="0"/>
        <w:spacing w:after="0" w:line="240" w:lineRule="auto"/>
        <w:rPr>
          <w:rFonts w:ascii="Times-Roman" w:eastAsia="Times New Roman" w:hAnsi="Times-Roman" w:cs="Times-Roman"/>
          <w:sz w:val="24"/>
          <w:szCs w:val="24"/>
        </w:rPr>
      </w:pPr>
    </w:p>
    <w:p w:rsidR="00817D80" w:rsidRDefault="00817D80" w:rsidP="00817080">
      <w:pPr>
        <w:autoSpaceDE w:val="0"/>
        <w:autoSpaceDN w:val="0"/>
        <w:adjustRightInd w:val="0"/>
        <w:spacing w:after="0" w:line="240" w:lineRule="auto"/>
        <w:rPr>
          <w:rFonts w:ascii="Times-Roman" w:eastAsia="Times New Roman" w:hAnsi="Times-Roman" w:cs="Times-Roman"/>
          <w:sz w:val="24"/>
          <w:szCs w:val="24"/>
        </w:rPr>
      </w:pPr>
    </w:p>
    <w:p w:rsidR="00817080" w:rsidRPr="00817080" w:rsidRDefault="00817080" w:rsidP="00817080">
      <w:pPr>
        <w:autoSpaceDE w:val="0"/>
        <w:autoSpaceDN w:val="0"/>
        <w:adjustRightInd w:val="0"/>
        <w:spacing w:after="0" w:line="240" w:lineRule="auto"/>
        <w:rPr>
          <w:rFonts w:ascii="Times-Roman" w:eastAsia="Times New Roman" w:hAnsi="Times-Roman" w:cs="Times-Roman"/>
          <w:sz w:val="24"/>
          <w:szCs w:val="24"/>
        </w:rPr>
      </w:pPr>
      <w:r w:rsidRPr="00817080">
        <w:rPr>
          <w:rFonts w:ascii="Times-Roman" w:eastAsia="Times New Roman" w:hAnsi="Times-Roman" w:cs="Times-Roman"/>
          <w:sz w:val="24"/>
          <w:szCs w:val="24"/>
        </w:rPr>
        <w:t xml:space="preserve">.................................., dnia .................... </w:t>
      </w:r>
    </w:p>
    <w:p w:rsidR="00817080" w:rsidRPr="00817080" w:rsidRDefault="00817080" w:rsidP="00817080">
      <w:pPr>
        <w:autoSpaceDE w:val="0"/>
        <w:autoSpaceDN w:val="0"/>
        <w:adjustRightInd w:val="0"/>
        <w:spacing w:after="0" w:line="240" w:lineRule="auto"/>
        <w:jc w:val="right"/>
        <w:rPr>
          <w:rFonts w:ascii="Times-Roman" w:eastAsia="Times New Roman" w:hAnsi="Times-Roman" w:cs="Times-Roman"/>
          <w:sz w:val="24"/>
          <w:szCs w:val="24"/>
        </w:rPr>
      </w:pPr>
      <w:r w:rsidRPr="00817080">
        <w:rPr>
          <w:rFonts w:ascii="Times-Roman" w:eastAsia="Times New Roman" w:hAnsi="Times-Roman" w:cs="Times-Roman"/>
          <w:sz w:val="24"/>
          <w:szCs w:val="24"/>
        </w:rPr>
        <w:t>.......................................................</w:t>
      </w:r>
    </w:p>
    <w:p w:rsidR="00817080" w:rsidRPr="00817080" w:rsidRDefault="00817080" w:rsidP="00817080">
      <w:pPr>
        <w:autoSpaceDE w:val="0"/>
        <w:autoSpaceDN w:val="0"/>
        <w:adjustRightInd w:val="0"/>
        <w:spacing w:after="0" w:line="240" w:lineRule="auto"/>
        <w:jc w:val="center"/>
        <w:rPr>
          <w:rFonts w:ascii="Times New Roman" w:eastAsia="Times New Roman" w:hAnsi="Times New Roman" w:cs="Times New Roman"/>
          <w:i/>
          <w:iCs/>
          <w:sz w:val="20"/>
          <w:szCs w:val="20"/>
        </w:rPr>
      </w:pPr>
      <w:r w:rsidRPr="00817080">
        <w:rPr>
          <w:rFonts w:ascii="Times New Roman" w:eastAsia="Times New Roman" w:hAnsi="Times New Roman" w:cs="Times New Roman"/>
          <w:i/>
          <w:iCs/>
          <w:sz w:val="20"/>
          <w:szCs w:val="20"/>
        </w:rPr>
        <w:tab/>
      </w:r>
      <w:r w:rsidRPr="00817080">
        <w:rPr>
          <w:rFonts w:ascii="Times New Roman" w:eastAsia="Times New Roman" w:hAnsi="Times New Roman" w:cs="Times New Roman"/>
          <w:i/>
          <w:iCs/>
          <w:sz w:val="20"/>
          <w:szCs w:val="20"/>
        </w:rPr>
        <w:tab/>
      </w:r>
      <w:r w:rsidRPr="00817080">
        <w:rPr>
          <w:rFonts w:ascii="Times New Roman" w:eastAsia="Times New Roman" w:hAnsi="Times New Roman" w:cs="Times New Roman"/>
          <w:i/>
          <w:iCs/>
          <w:sz w:val="20"/>
          <w:szCs w:val="20"/>
        </w:rPr>
        <w:tab/>
      </w:r>
      <w:r w:rsidRPr="00817080">
        <w:rPr>
          <w:rFonts w:ascii="Times New Roman" w:eastAsia="Times New Roman" w:hAnsi="Times New Roman" w:cs="Times New Roman"/>
          <w:i/>
          <w:iCs/>
          <w:sz w:val="20"/>
          <w:szCs w:val="20"/>
        </w:rPr>
        <w:tab/>
      </w:r>
      <w:r w:rsidRPr="00817080">
        <w:rPr>
          <w:rFonts w:ascii="Times New Roman" w:eastAsia="Times New Roman" w:hAnsi="Times New Roman" w:cs="Times New Roman"/>
          <w:i/>
          <w:iCs/>
          <w:sz w:val="20"/>
          <w:szCs w:val="20"/>
        </w:rPr>
        <w:tab/>
      </w:r>
      <w:r w:rsidRPr="00817080">
        <w:rPr>
          <w:rFonts w:ascii="Times New Roman" w:eastAsia="Times New Roman" w:hAnsi="Times New Roman" w:cs="Times New Roman"/>
          <w:i/>
          <w:iCs/>
          <w:sz w:val="20"/>
          <w:szCs w:val="20"/>
        </w:rPr>
        <w:tab/>
      </w:r>
      <w:r w:rsidRPr="00817080">
        <w:rPr>
          <w:rFonts w:ascii="Times New Roman" w:eastAsia="Times New Roman" w:hAnsi="Times New Roman" w:cs="Times New Roman"/>
          <w:i/>
          <w:iCs/>
          <w:sz w:val="20"/>
          <w:szCs w:val="20"/>
        </w:rPr>
        <w:tab/>
      </w:r>
      <w:r>
        <w:rPr>
          <w:rFonts w:ascii="Times New Roman" w:eastAsia="Times New Roman" w:hAnsi="Times New Roman" w:cs="Times New Roman"/>
          <w:i/>
          <w:iCs/>
          <w:sz w:val="20"/>
          <w:szCs w:val="20"/>
        </w:rPr>
        <w:t xml:space="preserve">                      </w:t>
      </w:r>
      <w:r w:rsidRPr="00817080">
        <w:rPr>
          <w:rFonts w:ascii="Times New Roman" w:eastAsia="Times New Roman" w:hAnsi="Times New Roman" w:cs="Times New Roman"/>
          <w:i/>
          <w:iCs/>
          <w:sz w:val="20"/>
          <w:szCs w:val="20"/>
        </w:rPr>
        <w:t xml:space="preserve"> (podpis upełnomocnionego</w:t>
      </w:r>
    </w:p>
    <w:p w:rsidR="00817080" w:rsidRPr="00817080" w:rsidRDefault="00817080" w:rsidP="00817080">
      <w:pPr>
        <w:spacing w:after="0" w:line="240" w:lineRule="auto"/>
        <w:rPr>
          <w:rFonts w:ascii="Times New Roman" w:eastAsia="Times New Roman" w:hAnsi="Times New Roman" w:cs="Times New Roman"/>
          <w:sz w:val="24"/>
          <w:szCs w:val="24"/>
        </w:rPr>
      </w:pPr>
      <w:r w:rsidRPr="00817080">
        <w:rPr>
          <w:rFonts w:ascii="Times New Roman" w:eastAsia="Times New Roman" w:hAnsi="Times New Roman" w:cs="Times New Roman"/>
          <w:i/>
          <w:iCs/>
          <w:sz w:val="20"/>
          <w:szCs w:val="20"/>
        </w:rPr>
        <w:tab/>
      </w:r>
      <w:r w:rsidRPr="00817080">
        <w:rPr>
          <w:rFonts w:ascii="Times New Roman" w:eastAsia="Times New Roman" w:hAnsi="Times New Roman" w:cs="Times New Roman"/>
          <w:i/>
          <w:iCs/>
          <w:sz w:val="20"/>
          <w:szCs w:val="20"/>
        </w:rPr>
        <w:tab/>
      </w:r>
      <w:r w:rsidRPr="00817080">
        <w:rPr>
          <w:rFonts w:ascii="Times New Roman" w:eastAsia="Times New Roman" w:hAnsi="Times New Roman" w:cs="Times New Roman"/>
          <w:i/>
          <w:iCs/>
          <w:sz w:val="20"/>
          <w:szCs w:val="20"/>
        </w:rPr>
        <w:tab/>
      </w:r>
      <w:r w:rsidRPr="00817080">
        <w:rPr>
          <w:rFonts w:ascii="Times New Roman" w:eastAsia="Times New Roman" w:hAnsi="Times New Roman" w:cs="Times New Roman"/>
          <w:i/>
          <w:iCs/>
          <w:sz w:val="20"/>
          <w:szCs w:val="20"/>
        </w:rPr>
        <w:tab/>
      </w:r>
      <w:r>
        <w:rPr>
          <w:rFonts w:ascii="Times New Roman" w:eastAsia="Times New Roman" w:hAnsi="Times New Roman" w:cs="Times New Roman"/>
          <w:i/>
          <w:iCs/>
          <w:sz w:val="20"/>
          <w:szCs w:val="20"/>
        </w:rPr>
        <w:tab/>
      </w:r>
      <w:r>
        <w:rPr>
          <w:rFonts w:ascii="Times New Roman" w:eastAsia="Times New Roman" w:hAnsi="Times New Roman" w:cs="Times New Roman"/>
          <w:i/>
          <w:iCs/>
          <w:sz w:val="20"/>
          <w:szCs w:val="20"/>
        </w:rPr>
        <w:tab/>
      </w:r>
      <w:r>
        <w:rPr>
          <w:rFonts w:ascii="Times New Roman" w:eastAsia="Times New Roman" w:hAnsi="Times New Roman" w:cs="Times New Roman"/>
          <w:i/>
          <w:iCs/>
          <w:sz w:val="20"/>
          <w:szCs w:val="20"/>
        </w:rPr>
        <w:tab/>
      </w:r>
      <w:r>
        <w:rPr>
          <w:rFonts w:ascii="Times New Roman" w:eastAsia="Times New Roman" w:hAnsi="Times New Roman" w:cs="Times New Roman"/>
          <w:i/>
          <w:iCs/>
          <w:sz w:val="20"/>
          <w:szCs w:val="20"/>
        </w:rPr>
        <w:tab/>
      </w:r>
      <w:r>
        <w:rPr>
          <w:rFonts w:ascii="Times New Roman" w:eastAsia="Times New Roman" w:hAnsi="Times New Roman" w:cs="Times New Roman"/>
          <w:i/>
          <w:iCs/>
          <w:sz w:val="20"/>
          <w:szCs w:val="20"/>
        </w:rPr>
        <w:tab/>
        <w:t xml:space="preserve">     </w:t>
      </w:r>
      <w:r w:rsidRPr="00817080">
        <w:rPr>
          <w:rFonts w:ascii="Times New Roman" w:eastAsia="Times New Roman" w:hAnsi="Times New Roman" w:cs="Times New Roman"/>
          <w:i/>
          <w:iCs/>
          <w:sz w:val="20"/>
          <w:szCs w:val="20"/>
        </w:rPr>
        <w:t>przedstawiciela Wykonawcy</w:t>
      </w:r>
    </w:p>
    <w:sectPr w:rsidR="00817080" w:rsidRPr="00817080" w:rsidSect="004671ED">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ndale Sans UI">
    <w:altName w:val="Arial Unicode MS"/>
    <w:charset w:val="EE"/>
    <w:family w:val="auto"/>
    <w:pitch w:val="variable"/>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E1135"/>
    <w:multiLevelType w:val="hybridMultilevel"/>
    <w:tmpl w:val="BDA27D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671F89"/>
    <w:multiLevelType w:val="hybridMultilevel"/>
    <w:tmpl w:val="EE8653D8"/>
    <w:lvl w:ilvl="0" w:tplc="D750DA5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EF819B6"/>
    <w:multiLevelType w:val="hybridMultilevel"/>
    <w:tmpl w:val="01709C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03"/>
    <w:rsid w:val="00015FC3"/>
    <w:rsid w:val="004671ED"/>
    <w:rsid w:val="00762C03"/>
    <w:rsid w:val="00817080"/>
    <w:rsid w:val="00817D80"/>
    <w:rsid w:val="008D4513"/>
    <w:rsid w:val="00AE4142"/>
    <w:rsid w:val="00B01110"/>
    <w:rsid w:val="00B16E03"/>
    <w:rsid w:val="00E01C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D364E-AC52-4E30-93DB-FA36F59A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7080"/>
    <w:pPr>
      <w:ind w:left="720"/>
      <w:contextualSpacing/>
    </w:pPr>
  </w:style>
  <w:style w:type="paragraph" w:customStyle="1" w:styleId="ZnakZnak1">
    <w:name w:val="Znak Znak1"/>
    <w:basedOn w:val="Normalny"/>
    <w:rsid w:val="00817D80"/>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312</Words>
  <Characters>1876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Smęt Ewa</dc:creator>
  <cp:keywords/>
  <dc:description/>
  <cp:lastModifiedBy>Kalinowska Małgorzata</cp:lastModifiedBy>
  <cp:revision>5</cp:revision>
  <dcterms:created xsi:type="dcterms:W3CDTF">2015-10-22T07:27:00Z</dcterms:created>
  <dcterms:modified xsi:type="dcterms:W3CDTF">2015-10-23T10:37:00Z</dcterms:modified>
</cp:coreProperties>
</file>