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9B" w:rsidRDefault="0099096E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Zarządzenie Nr 98</w:t>
      </w:r>
      <w:r w:rsidR="008964D3">
        <w:rPr>
          <w:rFonts w:ascii="Tahoma" w:hAnsi="Tahoma" w:cs="Tahoma"/>
          <w:sz w:val="24"/>
          <w:szCs w:val="24"/>
        </w:rPr>
        <w:t>.2016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Wójta Gminy Jeleniewo</w:t>
      </w:r>
    </w:p>
    <w:p w:rsidR="0055539B" w:rsidRDefault="008964D3" w:rsidP="005553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dnia 7 stycznia 2016</w:t>
      </w:r>
      <w:r w:rsidR="0055539B">
        <w:rPr>
          <w:rFonts w:ascii="Tahoma" w:hAnsi="Tahoma" w:cs="Tahoma"/>
          <w:sz w:val="24"/>
          <w:szCs w:val="24"/>
        </w:rPr>
        <w:t>r.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sprawie zapewnienia bezpłatnego umieszczania urzędowych obwieszczeń wyborczych i plakatów wszystkich komitetów wyborczych oraz podania wykazu tych miejsc do publicznej wiadomości.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Na podstawie art. 114 ustawy z dnia 5 stycznia 2011 r. – Kodeks wyborczy (Dz. U. Nr 21, poz. 112 z późn. zm.),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art. 30 ust. 1 ustawy z dnia 8 marca 1990 r. o samorządzie gminnym </w:t>
      </w:r>
      <w:r w:rsidR="008964D3">
        <w:rPr>
          <w:rFonts w:ascii="Tahoma" w:hAnsi="Tahoma" w:cs="Tahoma"/>
          <w:color w:val="000000"/>
          <w:sz w:val="24"/>
          <w:szCs w:val="24"/>
        </w:rPr>
        <w:t>(t.j. Dz. U. z 2015 r., poz. 1515</w:t>
      </w:r>
      <w:r>
        <w:rPr>
          <w:rFonts w:ascii="Tahoma" w:hAnsi="Tahoma" w:cs="Tahoma"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 xml:space="preserve">w związku z </w:t>
      </w:r>
      <w:r w:rsidR="00C40319">
        <w:rPr>
          <w:rFonts w:ascii="Tahoma" w:hAnsi="Tahoma" w:cs="Tahoma"/>
          <w:sz w:val="24"/>
          <w:szCs w:val="24"/>
        </w:rPr>
        <w:t>postanowieniem</w:t>
      </w:r>
      <w:r w:rsidR="00D86067">
        <w:rPr>
          <w:rFonts w:ascii="Tahoma" w:hAnsi="Tahoma" w:cs="Tahoma"/>
          <w:sz w:val="24"/>
          <w:szCs w:val="24"/>
        </w:rPr>
        <w:t xml:space="preserve"> </w:t>
      </w:r>
      <w:r w:rsidR="006A72B7">
        <w:rPr>
          <w:rFonts w:ascii="Tahoma" w:hAnsi="Tahoma" w:cs="Tahoma"/>
          <w:sz w:val="24"/>
          <w:szCs w:val="24"/>
        </w:rPr>
        <w:t>Prezydenta</w:t>
      </w:r>
      <w:r w:rsidR="00C40319">
        <w:rPr>
          <w:rFonts w:ascii="Tahoma" w:hAnsi="Tahoma" w:cs="Tahoma"/>
          <w:sz w:val="24"/>
          <w:szCs w:val="24"/>
        </w:rPr>
        <w:t xml:space="preserve"> Rzeczypospolitej Polskiej</w:t>
      </w:r>
      <w:r w:rsidR="008964D3">
        <w:rPr>
          <w:rFonts w:ascii="Tahoma" w:hAnsi="Tahoma" w:cs="Tahoma"/>
          <w:bCs/>
          <w:color w:val="000000"/>
          <w:sz w:val="24"/>
          <w:szCs w:val="24"/>
        </w:rPr>
        <w:t xml:space="preserve"> z dnia 28 grudnia</w:t>
      </w:r>
      <w:r w:rsidR="00C40319">
        <w:rPr>
          <w:rFonts w:ascii="Tahoma" w:hAnsi="Tahoma" w:cs="Tahoma"/>
          <w:bCs/>
          <w:color w:val="000000"/>
          <w:sz w:val="24"/>
          <w:szCs w:val="24"/>
        </w:rPr>
        <w:t xml:space="preserve"> 2015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r. </w:t>
      </w:r>
      <w:r w:rsidR="007B4AEA">
        <w:rPr>
          <w:rFonts w:ascii="Tahoma" w:hAnsi="Tahoma" w:cs="Tahoma"/>
          <w:bCs/>
          <w:color w:val="000000"/>
          <w:sz w:val="24"/>
          <w:szCs w:val="24"/>
        </w:rPr>
        <w:t>w sprawie zarządzenia wyborów</w:t>
      </w:r>
      <w:r w:rsidR="008964D3">
        <w:rPr>
          <w:rFonts w:ascii="Tahoma" w:hAnsi="Tahoma" w:cs="Tahoma"/>
          <w:bCs/>
          <w:color w:val="000000"/>
          <w:sz w:val="24"/>
          <w:szCs w:val="24"/>
        </w:rPr>
        <w:t xml:space="preserve"> uzupełniających </w:t>
      </w:r>
      <w:r w:rsidR="007B4AEA">
        <w:rPr>
          <w:rFonts w:ascii="Tahoma" w:hAnsi="Tahoma" w:cs="Tahoma"/>
          <w:bCs/>
          <w:color w:val="000000"/>
          <w:sz w:val="24"/>
          <w:szCs w:val="24"/>
        </w:rPr>
        <w:t>do Senatu Rzeczyp</w:t>
      </w:r>
      <w:r w:rsidR="008964D3">
        <w:rPr>
          <w:rFonts w:ascii="Tahoma" w:hAnsi="Tahoma" w:cs="Tahoma"/>
          <w:bCs/>
          <w:color w:val="000000"/>
          <w:sz w:val="24"/>
          <w:szCs w:val="24"/>
        </w:rPr>
        <w:t>ospolitej Polskiej ( Dz. U. z 2016r.,</w:t>
      </w:r>
      <w:r w:rsidR="0099096E">
        <w:rPr>
          <w:rFonts w:ascii="Tahoma" w:hAnsi="Tahoma" w:cs="Tahoma"/>
          <w:bCs/>
          <w:color w:val="000000"/>
          <w:sz w:val="24"/>
          <w:szCs w:val="24"/>
        </w:rPr>
        <w:t xml:space="preserve">   </w:t>
      </w:r>
      <w:r w:rsidR="008964D3">
        <w:rPr>
          <w:rFonts w:ascii="Tahoma" w:hAnsi="Tahoma" w:cs="Tahoma"/>
          <w:bCs/>
          <w:color w:val="000000"/>
          <w:sz w:val="24"/>
          <w:szCs w:val="24"/>
        </w:rPr>
        <w:t xml:space="preserve"> poz. 4</w:t>
      </w:r>
      <w:r w:rsidR="007B4AEA">
        <w:rPr>
          <w:rFonts w:ascii="Tahoma" w:hAnsi="Tahoma" w:cs="Tahoma"/>
          <w:bCs/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4"/>
          <w:szCs w:val="24"/>
        </w:rPr>
        <w:t xml:space="preserve"> zarządza się, co następuje: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§ 1. Zapewnia się </w:t>
      </w:r>
      <w:r>
        <w:rPr>
          <w:rFonts w:ascii="Tahoma" w:hAnsi="Tahoma" w:cs="Tahoma"/>
          <w:sz w:val="24"/>
          <w:szCs w:val="24"/>
        </w:rPr>
        <w:t xml:space="preserve">na terenie Gminy Jeleniewo </w:t>
      </w:r>
      <w:r>
        <w:rPr>
          <w:rFonts w:ascii="Tahoma" w:hAnsi="Tahoma" w:cs="Tahoma"/>
          <w:iCs/>
          <w:color w:val="000000"/>
          <w:sz w:val="24"/>
          <w:szCs w:val="24"/>
        </w:rPr>
        <w:t xml:space="preserve">miejsca </w:t>
      </w:r>
      <w:r>
        <w:rPr>
          <w:rFonts w:ascii="Tahoma" w:hAnsi="Tahoma" w:cs="Tahoma"/>
          <w:sz w:val="24"/>
          <w:szCs w:val="24"/>
        </w:rPr>
        <w:t>przeznaczone na bezpłatne umieszczanie:</w:t>
      </w:r>
    </w:p>
    <w:p w:rsidR="0055539B" w:rsidRDefault="0055539B" w:rsidP="0055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Urzędowych obwieszczeń wyborczych:</w:t>
      </w:r>
    </w:p>
    <w:p w:rsidR="0055539B" w:rsidRDefault="0055539B" w:rsidP="005553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ogłoszeń zlokalizowane:</w:t>
      </w:r>
    </w:p>
    <w:p w:rsidR="0055539B" w:rsidRDefault="0055539B" w:rsidP="005553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Sportowa 1A (budynek Biblioteki Publicznej w Jeleniewie),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Słoneczna 3 (budynek Urzędu Gminy Jeleniewo),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b) w miejscowości Bachanowo przy:</w:t>
      </w:r>
    </w:p>
    <w:p w:rsidR="0055539B" w:rsidRDefault="00175433" w:rsidP="005553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- Ochotniczej Straży Pożarnej</w:t>
      </w:r>
      <w:r w:rsidR="0055539B">
        <w:rPr>
          <w:rFonts w:ascii="Tahoma" w:hAnsi="Tahoma" w:cs="Tahoma"/>
          <w:sz w:val="24"/>
          <w:szCs w:val="24"/>
        </w:rPr>
        <w:t xml:space="preserve"> w Bachanowie.</w:t>
      </w:r>
    </w:p>
    <w:p w:rsidR="0055539B" w:rsidRDefault="0055539B" w:rsidP="005553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Plakatów wyborczych komitetów wyborczych:</w:t>
      </w:r>
    </w:p>
    <w:p w:rsidR="0055539B" w:rsidRDefault="0055539B" w:rsidP="005553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tablice  ogłoszeń zlokalizowane:</w:t>
      </w:r>
    </w:p>
    <w:p w:rsidR="0055539B" w:rsidRDefault="0055539B" w:rsidP="005553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miejscowości Jeleniewo przy: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ul. Suwalska (plac parkingowy na rogu ulic Suwalska i Słoneczna),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ścianę zachodnią budynku Biblioteki Publicznej w miejscowości Jeleniewo przy ul. Sportowa 1A ( część budynku zajmowana przez OSP Jeleniewo);</w:t>
      </w:r>
    </w:p>
    <w:p w:rsidR="0055539B" w:rsidRDefault="0055539B" w:rsidP="0055539B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2. Plakaty i hasła wyborcze należy umieszczać w taki sposób, aby można je było usunąć bez powodowania szkód.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3. Plakaty i hasła wyborcze  nieusunięte przez zobowiązanych do tego pełnomocników wyborczych w terminie 30 dni po dniu wyborów zostaną usunięte na koszt obowiązanych.</w:t>
      </w:r>
    </w:p>
    <w:p w:rsidR="0055539B" w:rsidRP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>§ 4.</w:t>
      </w:r>
      <w:r>
        <w:rPr>
          <w:rFonts w:ascii="Tahoma" w:hAnsi="Tahoma" w:cs="Tahoma"/>
          <w:iCs/>
          <w:sz w:val="24"/>
          <w:szCs w:val="24"/>
        </w:rPr>
        <w:t xml:space="preserve"> Zarządzenie podlega podaniu do publicznej wiadomości poprzez rozplakatowanie na tablicach ogłoszeń na terenie Gminy Jeleniewo, a także poprzez zamieszczenie jego treści w Biuletynie Informacji Publicznej Gminy Jeleniewo.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</w:p>
    <w:p w:rsidR="0055539B" w:rsidRDefault="0055539B" w:rsidP="0055539B">
      <w:pPr>
        <w:spacing w:after="0" w:line="240" w:lineRule="auto"/>
        <w:jc w:val="both"/>
        <w:rPr>
          <w:rFonts w:ascii="Tahoma" w:hAnsi="Tahoma" w:cs="Tahoma"/>
          <w:iCs/>
          <w:color w:val="000000"/>
          <w:sz w:val="24"/>
          <w:szCs w:val="24"/>
        </w:rPr>
      </w:pPr>
      <w:r>
        <w:rPr>
          <w:rFonts w:ascii="Tahoma" w:hAnsi="Tahoma" w:cs="Tahoma"/>
          <w:iCs/>
          <w:color w:val="000000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 xml:space="preserve">§ 5. </w:t>
      </w:r>
      <w:r>
        <w:rPr>
          <w:rFonts w:ascii="Tahoma" w:hAnsi="Tahoma" w:cs="Tahoma"/>
          <w:iCs/>
          <w:color w:val="000000"/>
          <w:sz w:val="24"/>
          <w:szCs w:val="24"/>
        </w:rPr>
        <w:t>Zarządzenie wchodzi w życie z dniem podjęcia.</w:t>
      </w:r>
    </w:p>
    <w:p w:rsidR="0055539B" w:rsidRDefault="0055539B" w:rsidP="005553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6749" w:rsidRDefault="0055539B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C62FC" w:rsidRDefault="00CC62FC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6749" w:rsidRDefault="00912DA7" w:rsidP="0089674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</w:t>
      </w:r>
      <w:r w:rsidR="00896749">
        <w:rPr>
          <w:rFonts w:ascii="Tahoma" w:hAnsi="Tahoma" w:cs="Tahoma"/>
          <w:sz w:val="24"/>
          <w:szCs w:val="24"/>
        </w:rPr>
        <w:tab/>
      </w:r>
      <w:r w:rsidR="00896749">
        <w:rPr>
          <w:rFonts w:ascii="Tahoma" w:hAnsi="Tahoma" w:cs="Tahoma"/>
          <w:sz w:val="24"/>
          <w:szCs w:val="24"/>
        </w:rPr>
        <w:tab/>
        <w:t>Wójt Gminy</w:t>
      </w:r>
      <w:r w:rsidR="00896749">
        <w:rPr>
          <w:rFonts w:ascii="Tahoma" w:hAnsi="Tahoma" w:cs="Tahoma"/>
          <w:sz w:val="24"/>
          <w:szCs w:val="24"/>
        </w:rPr>
        <w:tab/>
        <w:t xml:space="preserve">                  </w:t>
      </w:r>
    </w:p>
    <w:p w:rsidR="00652742" w:rsidRPr="00912DA7" w:rsidRDefault="00896749" w:rsidP="00912D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</w:t>
      </w:r>
      <w:r w:rsidR="00EE51C9"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 xml:space="preserve">                                                 /-/Kazimierz Urynowicz</w:t>
      </w:r>
    </w:p>
    <w:sectPr w:rsidR="00652742" w:rsidRPr="00912DA7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25946"/>
    <w:multiLevelType w:val="hybridMultilevel"/>
    <w:tmpl w:val="399E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D68"/>
    <w:multiLevelType w:val="hybridMultilevel"/>
    <w:tmpl w:val="56A20556"/>
    <w:lvl w:ilvl="0" w:tplc="284E8C8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53D17"/>
    <w:multiLevelType w:val="hybridMultilevel"/>
    <w:tmpl w:val="50AC5C74"/>
    <w:lvl w:ilvl="0" w:tplc="9788E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400DC"/>
    <w:multiLevelType w:val="hybridMultilevel"/>
    <w:tmpl w:val="6C5A4684"/>
    <w:lvl w:ilvl="0" w:tplc="6DA26F7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D3DBF"/>
    <w:multiLevelType w:val="hybridMultilevel"/>
    <w:tmpl w:val="41E6A02C"/>
    <w:lvl w:ilvl="0" w:tplc="14345E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D660E"/>
    <w:multiLevelType w:val="hybridMultilevel"/>
    <w:tmpl w:val="9A2E5CF8"/>
    <w:lvl w:ilvl="0" w:tplc="931AD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9B"/>
    <w:rsid w:val="00175433"/>
    <w:rsid w:val="00252369"/>
    <w:rsid w:val="002F154A"/>
    <w:rsid w:val="002F597D"/>
    <w:rsid w:val="004C29E2"/>
    <w:rsid w:val="004C617A"/>
    <w:rsid w:val="005423D5"/>
    <w:rsid w:val="0055539B"/>
    <w:rsid w:val="00597AAE"/>
    <w:rsid w:val="00652742"/>
    <w:rsid w:val="006577B2"/>
    <w:rsid w:val="006A72B7"/>
    <w:rsid w:val="0076519E"/>
    <w:rsid w:val="007B4AEA"/>
    <w:rsid w:val="00814E5E"/>
    <w:rsid w:val="00880C2D"/>
    <w:rsid w:val="008964D3"/>
    <w:rsid w:val="00896749"/>
    <w:rsid w:val="00912DA7"/>
    <w:rsid w:val="0099096E"/>
    <w:rsid w:val="00A01E35"/>
    <w:rsid w:val="00A95790"/>
    <w:rsid w:val="00C40319"/>
    <w:rsid w:val="00C81CDA"/>
    <w:rsid w:val="00C92302"/>
    <w:rsid w:val="00CB6218"/>
    <w:rsid w:val="00CC62FC"/>
    <w:rsid w:val="00CF0670"/>
    <w:rsid w:val="00D86067"/>
    <w:rsid w:val="00DE3273"/>
    <w:rsid w:val="00DF4EC2"/>
    <w:rsid w:val="00E81114"/>
    <w:rsid w:val="00EE51C9"/>
    <w:rsid w:val="00F45AE9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658B-C30B-4BDB-B343-6215ADD5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2</cp:revision>
  <cp:lastPrinted>2016-01-07T07:55:00Z</cp:lastPrinted>
  <dcterms:created xsi:type="dcterms:W3CDTF">2016-01-07T14:44:00Z</dcterms:created>
  <dcterms:modified xsi:type="dcterms:W3CDTF">2016-01-07T14:44:00Z</dcterms:modified>
</cp:coreProperties>
</file>