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E35" w:rsidRPr="00276E35" w:rsidRDefault="00276E35" w:rsidP="00133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ZARZĄDZENIE</w:t>
      </w:r>
      <w:r w:rsidR="0031681D" w:rsidRPr="00187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NR</w:t>
      </w:r>
      <w:r w:rsidR="0031681D" w:rsidRPr="00187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</w:t>
      </w:r>
      <w:r w:rsidR="00187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1.20</w:t>
      </w:r>
      <w:r w:rsidRPr="00276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</w:p>
    <w:p w:rsidR="00276E35" w:rsidRPr="00276E35" w:rsidRDefault="00276E35" w:rsidP="00133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76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WÓJTA</w:t>
      </w:r>
      <w:r w:rsidR="0031681D" w:rsidRPr="00187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GMINY</w:t>
      </w:r>
      <w:r w:rsidR="0031681D" w:rsidRPr="00187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JELENIEWO</w:t>
      </w:r>
    </w:p>
    <w:p w:rsidR="00276E35" w:rsidRPr="001870E0" w:rsidRDefault="0031681D" w:rsidP="001336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87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</w:t>
      </w:r>
      <w:r w:rsidR="00276E35" w:rsidRPr="00276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dnia</w:t>
      </w:r>
      <w:r w:rsidRPr="00187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76E35" w:rsidRPr="00276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187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9 </w:t>
      </w:r>
      <w:r w:rsidR="00276E35" w:rsidRPr="00276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lipca</w:t>
      </w:r>
      <w:r w:rsidRPr="00187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76E35" w:rsidRPr="00276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2015</w:t>
      </w:r>
      <w:r w:rsidRPr="001870E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276E35" w:rsidRPr="00276E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r.</w:t>
      </w:r>
    </w:p>
    <w:p w:rsidR="001336A3" w:rsidRPr="00276E35" w:rsidRDefault="001336A3" w:rsidP="001336A3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276E35" w:rsidRPr="00276E35" w:rsidRDefault="00276E35" w:rsidP="00DB4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276E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</w:t>
      </w:r>
      <w:r w:rsidR="0031681D" w:rsidRPr="00DB45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sprawie</w:t>
      </w:r>
      <w:r w:rsidR="001336A3" w:rsidRPr="00DB45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szczegółowych</w:t>
      </w:r>
      <w:r w:rsidR="001336A3" w:rsidRPr="00DB45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warunków</w:t>
      </w:r>
      <w:r w:rsidR="001336A3" w:rsidRPr="00DB45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udzielania</w:t>
      </w:r>
      <w:r w:rsidR="001336A3" w:rsidRPr="00DB45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pomocy</w:t>
      </w:r>
      <w:r w:rsidR="001336A3" w:rsidRPr="00DB45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finansowej</w:t>
      </w:r>
      <w:r w:rsidR="001336A3" w:rsidRPr="00DB45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uczniom</w:t>
      </w:r>
      <w:r w:rsidR="001336A3" w:rsidRPr="00DB45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</w:t>
      </w:r>
      <w:r w:rsidR="001336A3" w:rsidRPr="00DB45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zakup</w:t>
      </w:r>
      <w:r w:rsidR="001336A3" w:rsidRPr="00DB45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podręczników</w:t>
      </w:r>
      <w:r w:rsidR="001336A3" w:rsidRPr="00DB45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</w:t>
      </w:r>
      <w:r w:rsidR="001336A3" w:rsidRPr="00DB45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materiałów</w:t>
      </w:r>
      <w:r w:rsidR="001336A3" w:rsidRPr="00DB45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edukacyjnych</w:t>
      </w:r>
    </w:p>
    <w:p w:rsidR="001336A3" w:rsidRPr="001870E0" w:rsidRDefault="001336A3" w:rsidP="0018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E35" w:rsidRPr="00276E35" w:rsidRDefault="00276E35" w:rsidP="00DB456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podstawie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art.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marca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1990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samorządzie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gminnym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(Dz.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2013</w:t>
      </w:r>
      <w:r w:rsidR="00DB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594,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1318,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2014</w:t>
      </w:r>
      <w:r w:rsidR="00DB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370,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1072)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ust.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Rozporządzenia</w:t>
      </w:r>
      <w:r w:rsidR="00DB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Rady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Ministrów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sprawie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szczegółowych</w:t>
      </w:r>
      <w:r w:rsidR="00DB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arunków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udzielania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finansowej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uczniom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r w:rsidR="00DB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podręczników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(Dz.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  <w:r w:rsidR="00DB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poz.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938)</w:t>
      </w:r>
      <w:r w:rsidR="00DB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się,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co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następuje:</w:t>
      </w:r>
    </w:p>
    <w:p w:rsidR="001336A3" w:rsidRPr="001870E0" w:rsidRDefault="001336A3" w:rsidP="0018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E35" w:rsidRPr="00276E35" w:rsidRDefault="00276E35" w:rsidP="0018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Ustalam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składania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wniosków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dyrektora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szkoły,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której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uczęszczał</w:t>
      </w:r>
      <w:r w:rsidR="00DB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szko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nym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2015/2016.</w:t>
      </w:r>
    </w:p>
    <w:p w:rsidR="001336A3" w:rsidRPr="001870E0" w:rsidRDefault="001336A3" w:rsidP="0018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E35" w:rsidRPr="00276E35" w:rsidRDefault="00276E35" w:rsidP="0018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jest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udzielana</w:t>
      </w:r>
      <w:r w:rsidR="001336A3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(prawnych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opiekunów,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zastępczych,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prowadzących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rodzinny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dom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dziecka)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pełnoletniego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nauczyciela,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pracownika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socjalnego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innej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osoby,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za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zgodą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(prawnych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opiekun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>ó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w,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rodziców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zastępczych,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osób</w:t>
      </w:r>
      <w:r w:rsidR="00DB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rowadzących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rodzinny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dom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dziecka)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albo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pełnoletniego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ucznia.</w:t>
      </w:r>
    </w:p>
    <w:p w:rsidR="00540416" w:rsidRPr="001870E0" w:rsidRDefault="00540416" w:rsidP="0018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E35" w:rsidRPr="00276E35" w:rsidRDefault="00276E35" w:rsidP="0018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Zobowiązuje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dyrektorów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sporządzenia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listy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uczniów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uprawnionych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otrzymania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pomocy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finansowej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na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zakup</w:t>
      </w:r>
      <w:r w:rsidR="00DB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odręczników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materiałów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edukacyjnych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przekazania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jej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Wójta</w:t>
      </w:r>
      <w:r w:rsidR="00DB456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Gminy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Jeleniewo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dnia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DB456C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2015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40416" w:rsidRPr="001870E0" w:rsidRDefault="00540416" w:rsidP="0018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E35" w:rsidRPr="00276E35" w:rsidRDefault="00276E35" w:rsidP="0018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zarządzenia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powierza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się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dyrektorom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szkół.</w:t>
      </w:r>
    </w:p>
    <w:p w:rsidR="00540416" w:rsidRPr="001870E0" w:rsidRDefault="00540416" w:rsidP="0018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6E35" w:rsidRPr="00276E35" w:rsidRDefault="00276E35" w:rsidP="001870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§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wchodzi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życie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dniem</w:t>
      </w:r>
      <w:r w:rsidR="00540416" w:rsidRPr="001870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6E35">
        <w:rPr>
          <w:rFonts w:ascii="Times New Roman" w:eastAsia="Times New Roman" w:hAnsi="Times New Roman" w:cs="Times New Roman"/>
          <w:sz w:val="24"/>
          <w:szCs w:val="24"/>
          <w:lang w:eastAsia="pl-PL"/>
        </w:rPr>
        <w:t>podjęcia.</w:t>
      </w:r>
    </w:p>
    <w:p w:rsidR="008F3DF6" w:rsidRDefault="008F3DF6">
      <w:bookmarkStart w:id="0" w:name="_GoBack"/>
      <w:bookmarkEnd w:id="0"/>
    </w:p>
    <w:p w:rsidR="00BE41BC" w:rsidRDefault="00BE41BC"/>
    <w:p w:rsidR="00BE41BC" w:rsidRPr="00BE41BC" w:rsidRDefault="00BE41BC" w:rsidP="00BE41BC">
      <w:pPr>
        <w:jc w:val="center"/>
        <w:rPr>
          <w:rFonts w:ascii="Times New Roman" w:hAnsi="Times New Roman" w:cs="Times New Roman"/>
          <w:sz w:val="20"/>
          <w:szCs w:val="20"/>
        </w:rPr>
      </w:pPr>
      <w:r w:rsidRPr="00BE41BC">
        <w:rPr>
          <w:rFonts w:ascii="Times New Roman" w:hAnsi="Times New Roman" w:cs="Times New Roman"/>
          <w:sz w:val="20"/>
          <w:szCs w:val="20"/>
        </w:rPr>
        <w:t>WÓJT GMINY JELENIEWO</w:t>
      </w:r>
    </w:p>
    <w:p w:rsidR="00BE41BC" w:rsidRPr="00BE41BC" w:rsidRDefault="00BE41BC" w:rsidP="00BE41BC">
      <w:pPr>
        <w:jc w:val="center"/>
        <w:rPr>
          <w:rFonts w:ascii="Times New Roman" w:hAnsi="Times New Roman" w:cs="Times New Roman"/>
          <w:sz w:val="20"/>
          <w:szCs w:val="20"/>
        </w:rPr>
      </w:pPr>
      <w:r w:rsidRPr="00BE41BC">
        <w:rPr>
          <w:rFonts w:ascii="Times New Roman" w:hAnsi="Times New Roman" w:cs="Times New Roman"/>
          <w:sz w:val="20"/>
          <w:szCs w:val="20"/>
        </w:rPr>
        <w:t xml:space="preserve">Kazimierz </w:t>
      </w:r>
      <w:proofErr w:type="spellStart"/>
      <w:r w:rsidRPr="00BE41BC">
        <w:rPr>
          <w:rFonts w:ascii="Times New Roman" w:hAnsi="Times New Roman" w:cs="Times New Roman"/>
          <w:sz w:val="20"/>
          <w:szCs w:val="20"/>
        </w:rPr>
        <w:t>Urynowicz</w:t>
      </w:r>
      <w:proofErr w:type="spellEnd"/>
    </w:p>
    <w:sectPr w:rsidR="00BE41BC" w:rsidRPr="00BE41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35"/>
    <w:rsid w:val="001336A3"/>
    <w:rsid w:val="001870E0"/>
    <w:rsid w:val="00276E35"/>
    <w:rsid w:val="0031681D"/>
    <w:rsid w:val="00540416"/>
    <w:rsid w:val="008F3DF6"/>
    <w:rsid w:val="00BE41BC"/>
    <w:rsid w:val="00DB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5011FC-1FD5-485A-A4AF-6CBBDB047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4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7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6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42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21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85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27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112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4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1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3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5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2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5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5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14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16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2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70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83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4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4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81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4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21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8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47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2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98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26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16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7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2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96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8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26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96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30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8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1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42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9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35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1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7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3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65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6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9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2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66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7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6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5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47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8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0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5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0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30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33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7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373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39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5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84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04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24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4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5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56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3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9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74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45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93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10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78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74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60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1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99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1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4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916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74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34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04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4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62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0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1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0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625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9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80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6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4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4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5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02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57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06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47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8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84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13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917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5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7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4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8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17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82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11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73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39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1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79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213</Words>
  <Characters>1281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2015-07-29T12:15:00Z</cp:lastPrinted>
  <dcterms:created xsi:type="dcterms:W3CDTF">2015-07-29T11:17:00Z</dcterms:created>
  <dcterms:modified xsi:type="dcterms:W3CDTF">2015-07-29T12:25:00Z</dcterms:modified>
</cp:coreProperties>
</file>