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D5" w:rsidRDefault="00A310D5" w:rsidP="00A310D5">
      <w:pPr>
        <w:pStyle w:val="Tytuaktu"/>
      </w:pPr>
      <w:r>
        <w:t>Uchwała nr I</w:t>
      </w:r>
      <w:r w:rsidR="00C038C0">
        <w:t>II</w:t>
      </w:r>
      <w:r w:rsidR="008E5C49">
        <w:t>.8.</w:t>
      </w:r>
      <w:r>
        <w:t>2014</w:t>
      </w:r>
    </w:p>
    <w:p w:rsidR="00A310D5" w:rsidRDefault="00A310D5" w:rsidP="00A310D5">
      <w:pPr>
        <w:pStyle w:val="Tytuaktu"/>
      </w:pPr>
      <w:r>
        <w:t>Rady Gminy Jeleniewo</w:t>
      </w:r>
    </w:p>
    <w:p w:rsidR="00A310D5" w:rsidRDefault="00A310D5" w:rsidP="00A310D5">
      <w:pPr>
        <w:pStyle w:val="zdnia"/>
      </w:pPr>
      <w:r>
        <w:t xml:space="preserve"> 29 grudnia 2014 roku</w:t>
      </w:r>
    </w:p>
    <w:p w:rsidR="00A310D5" w:rsidRDefault="00A310D5" w:rsidP="00A310D5">
      <w:pPr>
        <w:pStyle w:val="wsprawie"/>
      </w:pPr>
      <w:r>
        <w:t>w sprawie zmiany uchwały Nr XXXIX</w:t>
      </w:r>
      <w:r w:rsidR="00863A57">
        <w:t>.200.2014</w:t>
      </w:r>
      <w:r>
        <w:t xml:space="preserve"> Rady Gminy Jeleniewo z dnia 13 listopada 2014 r</w:t>
      </w:r>
      <w:r w:rsidR="00C038C0">
        <w:t>oku</w:t>
      </w:r>
      <w:r>
        <w:t xml:space="preserve"> w sprawie określenia wysokości  stawek podatku od środków transportowych.</w:t>
      </w:r>
    </w:p>
    <w:p w:rsidR="00A310D5" w:rsidRDefault="00A310D5" w:rsidP="00A310D5">
      <w:pPr>
        <w:pStyle w:val="podstawa"/>
        <w:ind w:firstLine="426"/>
      </w:pPr>
      <w:r>
        <w:rPr>
          <w:color w:val="000000"/>
        </w:rPr>
        <w:t xml:space="preserve">Na podstawie art. 18 ust. 2 pkt 8  ustawy z dnia 8 marca 1990 r. o samorządzie gminnym </w:t>
      </w:r>
      <w:r>
        <w:t>(tekst jednolity: Dz. U. z 2013 r. poz. 594, poz. 645 i poz.</w:t>
      </w:r>
      <w:r>
        <w:rPr>
          <w:sz w:val="20"/>
        </w:rPr>
        <w:t xml:space="preserve"> </w:t>
      </w:r>
      <w:r>
        <w:t>1318, z 2014 r. poz. 379, poz. 1072) i art.10 ust. 1 i 2 ustawy z dnia 12 stycznia 1991 r. o podatkach i opłatach lokalnych</w:t>
      </w:r>
      <w:r>
        <w:rPr>
          <w:rStyle w:val="Odwoanieprzypisudolnego"/>
        </w:rPr>
        <w:footnoteReference w:customMarkFollows="1" w:id="1"/>
        <w:t>1</w:t>
      </w:r>
      <w:r>
        <w:t xml:space="preserve"> (tekst jednolity: Dz. U. z 2014 r. poz.849) </w:t>
      </w:r>
      <w:r w:rsidR="008E5C49">
        <w:t>Rada Gminy Jeleniewo</w:t>
      </w:r>
      <w:r>
        <w:t xml:space="preserve"> uchwala</w:t>
      </w:r>
      <w:r w:rsidR="008E5C49">
        <w:t>,</w:t>
      </w:r>
      <w:r>
        <w:t xml:space="preserve"> co następuje:</w:t>
      </w:r>
    </w:p>
    <w:p w:rsidR="00A310D5" w:rsidRPr="00A82FC2" w:rsidRDefault="00A310D5" w:rsidP="00A82FC2">
      <w:pPr>
        <w:pStyle w:val="wsprawie"/>
        <w:jc w:val="both"/>
        <w:rPr>
          <w:b w:val="0"/>
        </w:rPr>
      </w:pPr>
      <w:r w:rsidRPr="00A82FC2">
        <w:rPr>
          <w:b w:val="0"/>
        </w:rPr>
        <w:t xml:space="preserve">§ 1. </w:t>
      </w:r>
      <w:r w:rsidR="00A82FC2" w:rsidRPr="00A82FC2">
        <w:rPr>
          <w:b w:val="0"/>
        </w:rPr>
        <w:t>W uchwale Nr XXXIX</w:t>
      </w:r>
      <w:r w:rsidR="00863A57">
        <w:rPr>
          <w:b w:val="0"/>
        </w:rPr>
        <w:t>.200.2014</w:t>
      </w:r>
      <w:r w:rsidR="00A82FC2" w:rsidRPr="00A82FC2">
        <w:rPr>
          <w:b w:val="0"/>
        </w:rPr>
        <w:t xml:space="preserve"> Rady Gminy Jeleniewo z dnia 13 listopada 2014 r. w sprawie określenia wysokości stawek podatku od środków transportowych wprowadza się następujące zmiany:</w:t>
      </w:r>
      <w:r w:rsidRPr="00A82FC2">
        <w:rPr>
          <w:b w:val="0"/>
        </w:rPr>
        <w:t xml:space="preserve"> </w:t>
      </w:r>
    </w:p>
    <w:p w:rsidR="00A310D5" w:rsidRDefault="0086675D" w:rsidP="00A82FC2">
      <w:pPr>
        <w:pStyle w:val="lit"/>
        <w:numPr>
          <w:ilvl w:val="0"/>
          <w:numId w:val="4"/>
        </w:numPr>
        <w:tabs>
          <w:tab w:val="left" w:pos="708"/>
        </w:tabs>
      </w:pPr>
      <w:r>
        <w:t xml:space="preserve">§ </w:t>
      </w:r>
      <w:r w:rsidR="00A310D5">
        <w:t>1 ust. 1 pkt 4 otrz</w:t>
      </w:r>
      <w:r w:rsidR="00A82FC2">
        <w:t>y</w:t>
      </w:r>
      <w:r w:rsidR="00A310D5">
        <w:t>muje brzmienie:</w:t>
      </w:r>
    </w:p>
    <w:p w:rsidR="00A310D5" w:rsidRDefault="00526CD4" w:rsidP="00A310D5">
      <w:pPr>
        <w:pStyle w:val="lit"/>
        <w:tabs>
          <w:tab w:val="left" w:pos="708"/>
        </w:tabs>
      </w:pPr>
      <w:r>
        <w:t xml:space="preserve">„4) </w:t>
      </w:r>
      <w:r w:rsidR="00A310D5">
        <w:t xml:space="preserve">od ciągników siodłowych i balastowych, o których mowa w </w:t>
      </w:r>
      <w:r w:rsidR="0067422A">
        <w:t>art</w:t>
      </w:r>
      <w:r w:rsidR="00A310D5">
        <w:t>. 8 pkt 4 ustawy o podatkach i opłatach lokalnych, o dopuszczalnej masie całkowitej zespołu pojazdów równej lub wyzszej niż 12 ton w zalezności od liczby osi, dopuszczalnej masy całkowitej pojazdu i zawieszenia według stawek określonyh w tabeli nr 2:</w:t>
      </w:r>
    </w:p>
    <w:p w:rsidR="00A310D5" w:rsidRDefault="00A310D5" w:rsidP="00A310D5">
      <w:pPr>
        <w:pStyle w:val="pkt"/>
      </w:pPr>
      <w: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122"/>
        <w:gridCol w:w="4028"/>
        <w:gridCol w:w="1720"/>
      </w:tblGrid>
      <w:tr w:rsidR="00A310D5" w:rsidTr="00A310D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Liczba osi i dopuszczalna masa całkowita zaespołu pojazdów: ciagnik siodłowego + naczepa; ciągnik balastowy + przyczepa</w:t>
            </w:r>
          </w:p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(w tonach)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Stawka podatku (w złotych)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Nie mniej niż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Mniej niż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Oś jezdna (osie jezdne) z zawieszeniem pneumatycznym lub zawieszeniem uznanym za równoznaczne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Inny system zawieszenia osi jezdnych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Dwie osie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E734F4">
              <w:t>84</w:t>
            </w:r>
            <w: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</w:t>
            </w:r>
            <w:r w:rsidR="00E734F4">
              <w:t>3</w:t>
            </w:r>
            <w:r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1.84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1.84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31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1.840,00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Trzy osi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B03F7E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</w:t>
            </w:r>
            <w:r w:rsidR="00E734F4">
              <w:t>3</w:t>
            </w:r>
            <w:r w:rsidR="00B03F7E">
              <w:t>0</w:t>
            </w:r>
            <w: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40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2.320,00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2.900,00</w:t>
            </w:r>
          </w:p>
        </w:tc>
      </w:tr>
    </w:tbl>
    <w:p w:rsidR="00A310D5" w:rsidRDefault="00A310D5" w:rsidP="00A310D5">
      <w:pPr>
        <w:pStyle w:val="pkt"/>
      </w:pPr>
    </w:p>
    <w:p w:rsidR="00A310D5" w:rsidRDefault="0086675D" w:rsidP="00A82FC2">
      <w:pPr>
        <w:pStyle w:val="lit"/>
        <w:numPr>
          <w:ilvl w:val="0"/>
          <w:numId w:val="4"/>
        </w:numPr>
        <w:tabs>
          <w:tab w:val="left" w:pos="708"/>
        </w:tabs>
      </w:pPr>
      <w:r>
        <w:t xml:space="preserve">§ </w:t>
      </w:r>
      <w:r w:rsidR="008E5C49">
        <w:t>1 ust. 1 pkt 6 otrzy</w:t>
      </w:r>
      <w:r w:rsidR="00A310D5">
        <w:t>muje brzmienie:</w:t>
      </w:r>
    </w:p>
    <w:p w:rsidR="00A310D5" w:rsidRDefault="00A310D5" w:rsidP="00A310D5">
      <w:pPr>
        <w:pStyle w:val="lit"/>
        <w:tabs>
          <w:tab w:val="left" w:pos="708"/>
        </w:tabs>
      </w:pPr>
      <w:r>
        <w:t xml:space="preserve"> </w:t>
      </w:r>
      <w:r w:rsidR="00526CD4">
        <w:t xml:space="preserve">„6) </w:t>
      </w:r>
      <w:r>
        <w:t xml:space="preserve">od przyczep i naczep, o których mowa w </w:t>
      </w:r>
      <w:r w:rsidR="0067422A">
        <w:t>art</w:t>
      </w:r>
      <w:r>
        <w:t>. 8 pkt 6 ustawy o podatkach i opłatach lokalnych (z wyjątkiem związanych wyłącznie z działalnością rolniczą prowadzoną przez podatnika podatku rolnego), które łącznie z pojazdem silnikowym posiadają dopuszczalną masę całkowitą zespołu pojazdów równa lub wyższą niż 12 ton według stawek określonyh w tabeli nr 3:</w:t>
      </w:r>
    </w:p>
    <w:p w:rsidR="00A310D5" w:rsidRDefault="00A310D5" w:rsidP="00A310D5">
      <w:pPr>
        <w:pStyle w:val="lit"/>
        <w:tabs>
          <w:tab w:val="left" w:pos="708"/>
        </w:tabs>
      </w:pPr>
      <w:r>
        <w:t>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1123"/>
        <w:gridCol w:w="4024"/>
        <w:gridCol w:w="1720"/>
      </w:tblGrid>
      <w:tr w:rsidR="00A310D5" w:rsidTr="00A310D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Liczba osi i dopuszczalna masa całkowita zespołu p</w:t>
            </w:r>
            <w:r w:rsidR="00E903E3">
              <w:t>o</w:t>
            </w:r>
            <w:r>
              <w:t>jazdów: naczepa/przyczeka + pojazd silnikowy</w:t>
            </w:r>
          </w:p>
          <w:p w:rsidR="00A310D5" w:rsidRDefault="00A310D5">
            <w:pPr>
              <w:pStyle w:val="lit"/>
              <w:tabs>
                <w:tab w:val="left" w:pos="708"/>
              </w:tabs>
              <w:spacing w:after="0"/>
            </w:pPr>
            <w:r>
              <w:t>(w tonach)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Stawka podatku (w złotych)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Nie mniej niż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Mniej niż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Oś jezdna (osie jezdne) z zawieszeniem pneumatycznym lub zawieszeniem uznanym za równoznaczne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jc w:val="center"/>
            </w:pPr>
            <w:r>
              <w:t>Inny system zawieszenia osi jezdnych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Jedna oś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1.2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E734F4">
              <w:t>5</w:t>
            </w:r>
            <w:r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1.2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25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1.2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Dwie osie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 w:rsidP="00363247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</w:t>
            </w:r>
            <w:r w:rsidR="00363247">
              <w:t>0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1.52</w:t>
            </w:r>
            <w:r w:rsidR="00A310D5"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1.6</w:t>
            </w:r>
            <w:r w:rsidR="00A310D5">
              <w:t>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1.8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 i powyżej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1.600,00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E734F4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</w:t>
            </w:r>
            <w:r w:rsidR="00A310D5">
              <w:t>.</w:t>
            </w:r>
            <w:r>
              <w:t>8</w:t>
            </w:r>
            <w:r w:rsidR="00A310D5"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Trzy osi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B03F7E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B03F7E">
              <w:t>80</w:t>
            </w:r>
            <w: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 w:rsidP="00E734F4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</w:t>
            </w:r>
            <w:r w:rsidR="00E734F4">
              <w:t>8</w:t>
            </w:r>
            <w:r>
              <w:t>00,00</w:t>
            </w:r>
          </w:p>
        </w:tc>
      </w:tr>
      <w:tr w:rsidR="00A310D5" w:rsidTr="00A310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38 i powyzej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1.760,00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D5" w:rsidRDefault="00A310D5">
            <w:pPr>
              <w:pStyle w:val="lit"/>
              <w:tabs>
                <w:tab w:val="left" w:pos="708"/>
              </w:tabs>
              <w:spacing w:after="0"/>
              <w:jc w:val="center"/>
            </w:pPr>
            <w:r>
              <w:t>2.200,00</w:t>
            </w:r>
          </w:p>
        </w:tc>
      </w:tr>
    </w:tbl>
    <w:p w:rsidR="00A310D5" w:rsidRDefault="00A310D5" w:rsidP="0067422A">
      <w:pPr>
        <w:pStyle w:val="pkt"/>
        <w:ind w:left="0"/>
      </w:pPr>
    </w:p>
    <w:p w:rsidR="00E734F4" w:rsidRDefault="00A82FC2" w:rsidP="00A82FC2">
      <w:pPr>
        <w:pStyle w:val="pkt"/>
        <w:ind w:left="0"/>
      </w:pPr>
      <w:r>
        <w:t>§ 2. Wykonanie uchwały powierz</w:t>
      </w:r>
      <w:r w:rsidR="00C038C0">
        <w:t>a</w:t>
      </w:r>
      <w:r>
        <w:t xml:space="preserve"> się Wójtowi Gminy Jeleniewo.</w:t>
      </w:r>
    </w:p>
    <w:p w:rsidR="00A310D5" w:rsidRDefault="00A82FC2" w:rsidP="00A310D5">
      <w:pPr>
        <w:pStyle w:val="paragraf"/>
        <w:numPr>
          <w:ilvl w:val="0"/>
          <w:numId w:val="0"/>
        </w:numPr>
        <w:tabs>
          <w:tab w:val="left" w:pos="708"/>
        </w:tabs>
      </w:pPr>
      <w:r>
        <w:t>§ 3</w:t>
      </w:r>
      <w:r w:rsidR="00A310D5">
        <w:t xml:space="preserve">. Uchwała wchodzi w życie po upływie 14 dni od dnia jej ogłoszenia w Dzienniku Urzędowym Województwa  Podlaskiego. </w:t>
      </w:r>
    </w:p>
    <w:p w:rsidR="00A310D5" w:rsidRDefault="00A310D5" w:rsidP="00A310D5">
      <w:pPr>
        <w:pStyle w:val="Tytuaktu"/>
      </w:pPr>
    </w:p>
    <w:p w:rsidR="0003680A" w:rsidRDefault="005B42E7" w:rsidP="005B42E7">
      <w:pPr>
        <w:jc w:val="center"/>
      </w:pPr>
      <w:r>
        <w:t>PRZEWODNICZĄCY</w:t>
      </w:r>
    </w:p>
    <w:p w:rsidR="005B42E7" w:rsidRDefault="005B42E7" w:rsidP="005B42E7">
      <w:pPr>
        <w:jc w:val="center"/>
      </w:pPr>
      <w:r>
        <w:t>RADY GMINY JELENIEWO</w:t>
      </w:r>
    </w:p>
    <w:p w:rsidR="005B42E7" w:rsidRDefault="005B42E7" w:rsidP="005B42E7">
      <w:pPr>
        <w:jc w:val="center"/>
      </w:pPr>
      <w:r>
        <w:t>Jan Bielecki</w:t>
      </w:r>
      <w:bookmarkStart w:id="0" w:name="_GoBack"/>
      <w:bookmarkEnd w:id="0"/>
    </w:p>
    <w:sectPr w:rsidR="005B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F9" w:rsidRDefault="00C73EF9" w:rsidP="00A310D5">
      <w:r>
        <w:separator/>
      </w:r>
    </w:p>
  </w:endnote>
  <w:endnote w:type="continuationSeparator" w:id="0">
    <w:p w:rsidR="00C73EF9" w:rsidRDefault="00C73EF9" w:rsidP="00A3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F9" w:rsidRDefault="00C73EF9" w:rsidP="00A310D5">
      <w:r>
        <w:separator/>
      </w:r>
    </w:p>
  </w:footnote>
  <w:footnote w:type="continuationSeparator" w:id="0">
    <w:p w:rsidR="00C73EF9" w:rsidRDefault="00C73EF9" w:rsidP="00A310D5">
      <w:r>
        <w:continuationSeparator/>
      </w:r>
    </w:p>
  </w:footnote>
  <w:footnote w:id="1">
    <w:p w:rsidR="00A310D5" w:rsidRDefault="00A310D5" w:rsidP="00A310D5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</w:rPr>
        <w:t>1</w:t>
      </w:r>
      <w:r>
        <w:t xml:space="preserve"> </w:t>
      </w: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Niniejsza ustawa dokonuje w zakresie swojej regulacji wdrożenia następujących dyrektyw Wspólnot Europejskich:</w:t>
      </w:r>
    </w:p>
    <w:p w:rsidR="00A310D5" w:rsidRDefault="00A310D5" w:rsidP="00A310D5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zasad dla niektórych typów transportu kombinowanego towarów między państwami członkowskimi (Dz.Urz. WE L 368 z 17.12.1992),</w:t>
      </w:r>
    </w:p>
    <w:p w:rsidR="00A310D5" w:rsidRDefault="00A310D5" w:rsidP="00A310D5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użytkowania niektórych typów infrastruktury przez pojazdy ciężarowe (Dz.Urz. WE L 187 z 20.07.1999).</w:t>
      </w:r>
    </w:p>
    <w:p w:rsidR="00A310D5" w:rsidRDefault="00A310D5" w:rsidP="00A310D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</w:t>
      </w:r>
    </w:p>
    <w:p w:rsidR="00A310D5" w:rsidRDefault="00A310D5" w:rsidP="00A310D5">
      <w:pPr>
        <w:pStyle w:val="Tekstprzypisudolnego"/>
      </w:pPr>
    </w:p>
    <w:p w:rsidR="00A310D5" w:rsidRDefault="00A310D5" w:rsidP="00A310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">
    <w:nsid w:val="73D6394C"/>
    <w:multiLevelType w:val="hybridMultilevel"/>
    <w:tmpl w:val="4F88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14"/>
    <w:rsid w:val="0003680A"/>
    <w:rsid w:val="000A32DD"/>
    <w:rsid w:val="000F3DCF"/>
    <w:rsid w:val="00132375"/>
    <w:rsid w:val="001D19CB"/>
    <w:rsid w:val="00203651"/>
    <w:rsid w:val="00330B40"/>
    <w:rsid w:val="00363247"/>
    <w:rsid w:val="0039626C"/>
    <w:rsid w:val="00416887"/>
    <w:rsid w:val="00526CD4"/>
    <w:rsid w:val="005B42E7"/>
    <w:rsid w:val="0067422A"/>
    <w:rsid w:val="0082098A"/>
    <w:rsid w:val="00863A57"/>
    <w:rsid w:val="0086675D"/>
    <w:rsid w:val="008E1F09"/>
    <w:rsid w:val="008E5C49"/>
    <w:rsid w:val="00960370"/>
    <w:rsid w:val="009A498F"/>
    <w:rsid w:val="00A310D5"/>
    <w:rsid w:val="00A82FC2"/>
    <w:rsid w:val="00AC60EB"/>
    <w:rsid w:val="00B03F7E"/>
    <w:rsid w:val="00C038C0"/>
    <w:rsid w:val="00C73EF9"/>
    <w:rsid w:val="00CB2FE1"/>
    <w:rsid w:val="00DB7614"/>
    <w:rsid w:val="00E734F4"/>
    <w:rsid w:val="00E903E3"/>
    <w:rsid w:val="00F31567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65C85-6914-42BE-8BC3-F5A5A683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10D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1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310D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31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sprawie">
    <w:name w:val="w sprawie"/>
    <w:basedOn w:val="Normalny"/>
    <w:rsid w:val="00A310D5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A310D5"/>
    <w:pPr>
      <w:numPr>
        <w:numId w:val="2"/>
      </w:numPr>
      <w:spacing w:after="120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A310D5"/>
    <w:pPr>
      <w:numPr>
        <w:numId w:val="1"/>
      </w:numPr>
      <w:spacing w:before="80" w:after="160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310D5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A310D5"/>
    <w:pPr>
      <w:numPr>
        <w:ilvl w:val="3"/>
        <w:numId w:val="2"/>
      </w:numPr>
    </w:pPr>
  </w:style>
  <w:style w:type="paragraph" w:customStyle="1" w:styleId="ust">
    <w:name w:val="ust."/>
    <w:autoRedefine/>
    <w:rsid w:val="00A310D5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A310D5"/>
    <w:pPr>
      <w:spacing w:after="160"/>
      <w:ind w:left="5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A310D5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A310D5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A310D5"/>
    <w:pPr>
      <w:keepLines w:val="0"/>
      <w:numPr>
        <w:ilvl w:val="1"/>
        <w:numId w:val="2"/>
      </w:numPr>
      <w:tabs>
        <w:tab w:val="num" w:pos="360"/>
      </w:tabs>
      <w:spacing w:before="0" w:after="120"/>
      <w:ind w:left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A310D5"/>
    <w:pPr>
      <w:numPr>
        <w:ilvl w:val="2"/>
      </w:numPr>
      <w:tabs>
        <w:tab w:val="num" w:pos="360"/>
      </w:tabs>
    </w:pPr>
    <w:rPr>
      <w:b w:val="0"/>
    </w:rPr>
  </w:style>
  <w:style w:type="character" w:styleId="Odwoanieprzypisudolnego">
    <w:name w:val="footnote reference"/>
    <w:semiHidden/>
    <w:unhideWhenUsed/>
    <w:rsid w:val="00A310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1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A82F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8</cp:revision>
  <cp:lastPrinted>2015-01-12T13:16:00Z</cp:lastPrinted>
  <dcterms:created xsi:type="dcterms:W3CDTF">2015-01-02T13:14:00Z</dcterms:created>
  <dcterms:modified xsi:type="dcterms:W3CDTF">2015-01-13T11:19:00Z</dcterms:modified>
</cp:coreProperties>
</file>